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B5792" w14:textId="77777777" w:rsidR="00CA2D0E" w:rsidRPr="001A33EE" w:rsidRDefault="00CA2D0E" w:rsidP="00CA2D0E">
      <w:pPr>
        <w:pStyle w:val="a3"/>
        <w:shd w:val="clear" w:color="auto" w:fill="FFFFFF"/>
        <w:ind w:left="567" w:firstLine="0"/>
        <w:jc w:val="right"/>
        <w:rPr>
          <w:rFonts w:asciiTheme="majorBidi" w:hAnsiTheme="majorBidi" w:cstheme="majorBidi"/>
          <w:lang w:val="ro-RO"/>
        </w:rPr>
      </w:pPr>
      <w:r w:rsidRPr="001A33EE">
        <w:rPr>
          <w:rFonts w:asciiTheme="majorBidi" w:hAnsiTheme="majorBidi" w:cstheme="majorBidi"/>
          <w:lang w:val="ro-RO"/>
        </w:rPr>
        <w:t>Anexa nr. 3</w:t>
      </w:r>
    </w:p>
    <w:p w14:paraId="709B477D" w14:textId="6DE83ABB" w:rsidR="00CA2D0E" w:rsidRPr="001A33EE" w:rsidRDefault="00CA2D0E" w:rsidP="00CA2D0E">
      <w:pPr>
        <w:pStyle w:val="a3"/>
        <w:shd w:val="clear" w:color="auto" w:fill="FFFFFF"/>
        <w:ind w:left="567" w:firstLine="0"/>
        <w:jc w:val="right"/>
        <w:rPr>
          <w:rFonts w:asciiTheme="majorBidi" w:hAnsiTheme="majorBidi" w:cstheme="majorBidi"/>
          <w:lang w:val="ro-RO"/>
        </w:rPr>
      </w:pPr>
      <w:r w:rsidRPr="001A33EE">
        <w:rPr>
          <w:rFonts w:asciiTheme="majorBidi" w:hAnsiTheme="majorBidi" w:cstheme="majorBidi"/>
          <w:lang w:val="ro-RO"/>
        </w:rPr>
        <w:t>la Regulamentul privind gestionarea</w:t>
      </w:r>
    </w:p>
    <w:p w14:paraId="1012833E" w14:textId="7822E641" w:rsidR="00CA2D0E" w:rsidRPr="001A33EE" w:rsidRDefault="00CA2D0E" w:rsidP="00CA2D0E">
      <w:pPr>
        <w:pStyle w:val="a3"/>
        <w:shd w:val="clear" w:color="auto" w:fill="FFFFFF"/>
        <w:ind w:left="567" w:firstLine="0"/>
        <w:jc w:val="right"/>
        <w:rPr>
          <w:rFonts w:asciiTheme="majorBidi" w:hAnsiTheme="majorBidi" w:cstheme="majorBidi"/>
          <w:lang w:val="ro-RO"/>
        </w:rPr>
      </w:pPr>
      <w:r w:rsidRPr="001A33EE">
        <w:rPr>
          <w:rFonts w:asciiTheme="majorBidi" w:hAnsiTheme="majorBidi" w:cstheme="majorBidi"/>
          <w:lang w:val="ro-RO"/>
        </w:rPr>
        <w:t>anvelopelor uzate</w:t>
      </w:r>
    </w:p>
    <w:p w14:paraId="3141ACAE" w14:textId="77777777" w:rsidR="00CA2D0E" w:rsidRPr="001A33EE" w:rsidRDefault="00CA2D0E" w:rsidP="00CA2D0E">
      <w:pPr>
        <w:pStyle w:val="a3"/>
        <w:shd w:val="clear" w:color="auto" w:fill="FFFFFF"/>
        <w:ind w:left="567" w:firstLine="0"/>
        <w:jc w:val="left"/>
        <w:rPr>
          <w:rFonts w:asciiTheme="majorBidi" w:hAnsiTheme="majorBidi" w:cstheme="majorBidi"/>
          <w:lang w:val="ro-RO"/>
        </w:rPr>
      </w:pPr>
    </w:p>
    <w:p w14:paraId="3F8A49CE" w14:textId="48768248" w:rsidR="00CA2D0E" w:rsidRPr="001A33EE" w:rsidRDefault="00CA2D0E" w:rsidP="00CA2D0E">
      <w:pPr>
        <w:ind w:firstLine="0"/>
        <w:jc w:val="center"/>
        <w:rPr>
          <w:b/>
          <w:sz w:val="24"/>
          <w:szCs w:val="24"/>
          <w:lang w:val="ro-RO"/>
        </w:rPr>
      </w:pPr>
      <w:r w:rsidRPr="001A33EE">
        <w:rPr>
          <w:b/>
          <w:sz w:val="24"/>
          <w:szCs w:val="24"/>
          <w:lang w:val="ro-RO"/>
        </w:rPr>
        <w:t xml:space="preserve">Structura planului </w:t>
      </w:r>
      <w:r w:rsidR="00977924" w:rsidRPr="001A33EE">
        <w:rPr>
          <w:b/>
          <w:sz w:val="24"/>
          <w:szCs w:val="24"/>
          <w:lang w:val="ro-RO"/>
        </w:rPr>
        <w:t>operațional</w:t>
      </w:r>
      <w:r w:rsidRPr="001A33EE">
        <w:rPr>
          <w:b/>
          <w:sz w:val="24"/>
          <w:szCs w:val="24"/>
          <w:lang w:val="ro-RO"/>
        </w:rPr>
        <w:t xml:space="preserve"> a sistemului individual și colectiv</w:t>
      </w:r>
    </w:p>
    <w:p w14:paraId="373E3F53" w14:textId="755850EB" w:rsidR="00CA2D0E" w:rsidRPr="001A33EE" w:rsidRDefault="00CA2D0E" w:rsidP="00CA2D0E">
      <w:pPr>
        <w:ind w:firstLine="0"/>
        <w:jc w:val="center"/>
        <w:rPr>
          <w:sz w:val="24"/>
          <w:szCs w:val="24"/>
          <w:lang w:val="ro-RO" w:eastAsia="ru-RU"/>
        </w:rPr>
      </w:pPr>
      <w:r w:rsidRPr="001A33EE">
        <w:rPr>
          <w:sz w:val="24"/>
          <w:szCs w:val="24"/>
          <w:lang w:val="ro-RO" w:eastAsia="ru-RU"/>
        </w:rPr>
        <w:t xml:space="preserve">Structura planului </w:t>
      </w:r>
      <w:r w:rsidR="008B7820" w:rsidRPr="001A33EE">
        <w:rPr>
          <w:bCs/>
          <w:sz w:val="24"/>
          <w:szCs w:val="24"/>
          <w:lang w:val="ro-RO"/>
        </w:rPr>
        <w:t>operațional</w:t>
      </w:r>
      <w:r w:rsidR="008B7820" w:rsidRPr="001A33EE">
        <w:rPr>
          <w:sz w:val="24"/>
          <w:szCs w:val="24"/>
          <w:lang w:val="ro-RO" w:eastAsia="ru-RU"/>
        </w:rPr>
        <w:t xml:space="preserve"> </w:t>
      </w:r>
      <w:r w:rsidRPr="001A33EE">
        <w:rPr>
          <w:sz w:val="24"/>
          <w:szCs w:val="24"/>
          <w:lang w:val="ro-RO" w:eastAsia="ru-RU"/>
        </w:rPr>
        <w:t>este stabilită în conformitate cu prevederile art. 25 alin. (6) din Legea nr. 209/2016 privind deșeurile</w:t>
      </w:r>
    </w:p>
    <w:p w14:paraId="6A1024AC" w14:textId="77777777" w:rsidR="00CA2D0E" w:rsidRPr="001A33EE" w:rsidRDefault="00CA2D0E" w:rsidP="00CA2D0E">
      <w:pPr>
        <w:ind w:firstLine="0"/>
        <w:rPr>
          <w:sz w:val="24"/>
          <w:szCs w:val="24"/>
          <w:lang w:val="ro-RO" w:eastAsia="ru-RU"/>
        </w:rPr>
      </w:pPr>
    </w:p>
    <w:tbl>
      <w:tblPr>
        <w:tblStyle w:val="a5"/>
        <w:tblW w:w="5228" w:type="pct"/>
        <w:tblLook w:val="04A0" w:firstRow="1" w:lastRow="0" w:firstColumn="1" w:lastColumn="0" w:noHBand="0" w:noVBand="1"/>
      </w:tblPr>
      <w:tblGrid>
        <w:gridCol w:w="9776"/>
      </w:tblGrid>
      <w:tr w:rsidR="00CA2D0E" w:rsidRPr="001A33EE" w14:paraId="44B97C71" w14:textId="77777777" w:rsidTr="001A33EE">
        <w:tc>
          <w:tcPr>
            <w:tcW w:w="5000" w:type="pct"/>
          </w:tcPr>
          <w:p w14:paraId="085BCC4E" w14:textId="77777777" w:rsidR="00CA2D0E" w:rsidRPr="00F917CE" w:rsidRDefault="00CA2D0E" w:rsidP="00701AEA">
            <w:pPr>
              <w:ind w:firstLine="0"/>
              <w:rPr>
                <w:sz w:val="22"/>
                <w:szCs w:val="22"/>
                <w:lang w:val="ro-RO" w:eastAsia="ru-RU"/>
              </w:rPr>
            </w:pPr>
            <w:r w:rsidRPr="00F917CE">
              <w:rPr>
                <w:b/>
                <w:sz w:val="22"/>
                <w:szCs w:val="22"/>
                <w:lang w:val="ro-RO" w:eastAsia="ru-RU"/>
              </w:rPr>
              <w:t>Datele de identificare</w:t>
            </w:r>
          </w:p>
        </w:tc>
      </w:tr>
      <w:tr w:rsidR="00CA2D0E" w:rsidRPr="001A33EE" w14:paraId="508481E0" w14:textId="77777777" w:rsidTr="001A33EE">
        <w:tc>
          <w:tcPr>
            <w:tcW w:w="5000" w:type="pct"/>
          </w:tcPr>
          <w:p w14:paraId="1AE7C60E" w14:textId="77777777" w:rsidR="00CA2D0E" w:rsidRPr="00F917CE" w:rsidRDefault="00CA2D0E" w:rsidP="00CA2D0E">
            <w:pPr>
              <w:pStyle w:val="a6"/>
              <w:numPr>
                <w:ilvl w:val="1"/>
                <w:numId w:val="3"/>
              </w:numPr>
              <w:tabs>
                <w:tab w:val="left" w:pos="284"/>
              </w:tabs>
              <w:ind w:left="0" w:firstLine="0"/>
              <w:rPr>
                <w:sz w:val="22"/>
                <w:szCs w:val="22"/>
                <w:lang w:val="ro-RO" w:eastAsia="ru-RU"/>
              </w:rPr>
            </w:pPr>
            <w:r w:rsidRPr="00F917CE">
              <w:rPr>
                <w:sz w:val="22"/>
                <w:szCs w:val="22"/>
                <w:lang w:val="ro-RO" w:eastAsia="ru-RU"/>
              </w:rPr>
              <w:t>Datele de identificare;</w:t>
            </w:r>
          </w:p>
          <w:p w14:paraId="48A5DA1B" w14:textId="77777777" w:rsidR="00CA2D0E" w:rsidRPr="00F917CE" w:rsidRDefault="00CA2D0E" w:rsidP="00CA2D0E">
            <w:pPr>
              <w:pStyle w:val="a6"/>
              <w:numPr>
                <w:ilvl w:val="1"/>
                <w:numId w:val="3"/>
              </w:numPr>
              <w:tabs>
                <w:tab w:val="left" w:pos="284"/>
              </w:tabs>
              <w:ind w:left="0" w:firstLine="0"/>
              <w:rPr>
                <w:sz w:val="22"/>
                <w:szCs w:val="22"/>
                <w:lang w:val="ro-RO" w:eastAsia="ru-RU"/>
              </w:rPr>
            </w:pPr>
            <w:r w:rsidRPr="00F917CE">
              <w:rPr>
                <w:sz w:val="22"/>
                <w:szCs w:val="22"/>
                <w:lang w:val="ro-RO" w:eastAsia="ru-RU"/>
              </w:rPr>
              <w:t>Adresa juridică și indicarea adreselor tuturor filialelor din țară, după caz;</w:t>
            </w:r>
          </w:p>
          <w:p w14:paraId="1DAD218A" w14:textId="77777777" w:rsidR="00CA2D0E" w:rsidRPr="00F917CE" w:rsidRDefault="00CA2D0E" w:rsidP="00CA2D0E">
            <w:pPr>
              <w:pStyle w:val="a6"/>
              <w:numPr>
                <w:ilvl w:val="1"/>
                <w:numId w:val="3"/>
              </w:numPr>
              <w:tabs>
                <w:tab w:val="left" w:pos="284"/>
              </w:tabs>
              <w:ind w:left="0" w:firstLine="0"/>
              <w:rPr>
                <w:sz w:val="22"/>
                <w:szCs w:val="22"/>
                <w:lang w:val="ro-RO" w:eastAsia="ru-RU"/>
              </w:rPr>
            </w:pPr>
            <w:r w:rsidRPr="00F917CE">
              <w:rPr>
                <w:sz w:val="22"/>
                <w:szCs w:val="22"/>
                <w:lang w:val="ro-RO" w:eastAsia="ru-RU"/>
              </w:rPr>
              <w:t>Datele de contact;</w:t>
            </w:r>
          </w:p>
          <w:p w14:paraId="15EC7BE9" w14:textId="3966210C" w:rsidR="00CA2D0E" w:rsidRPr="00F917CE" w:rsidRDefault="00CA2D0E" w:rsidP="00CA2D0E">
            <w:pPr>
              <w:pStyle w:val="a6"/>
              <w:numPr>
                <w:ilvl w:val="1"/>
                <w:numId w:val="3"/>
              </w:numPr>
              <w:tabs>
                <w:tab w:val="left" w:pos="284"/>
              </w:tabs>
              <w:ind w:left="0" w:firstLine="0"/>
              <w:rPr>
                <w:sz w:val="22"/>
                <w:szCs w:val="22"/>
                <w:lang w:val="ro-RO" w:eastAsia="ru-RU"/>
              </w:rPr>
            </w:pPr>
            <w:r w:rsidRPr="00F917CE">
              <w:rPr>
                <w:sz w:val="22"/>
                <w:szCs w:val="22"/>
                <w:lang w:val="ro-RO" w:eastAsia="ru-RU"/>
              </w:rPr>
              <w:t xml:space="preserve">Cuprinsul planului </w:t>
            </w:r>
            <w:r w:rsidR="00A55607" w:rsidRPr="00F917CE">
              <w:rPr>
                <w:bCs/>
                <w:sz w:val="22"/>
                <w:szCs w:val="22"/>
                <w:lang w:val="ro-RO"/>
              </w:rPr>
              <w:t>operațional</w:t>
            </w:r>
            <w:r w:rsidRPr="00F917CE">
              <w:rPr>
                <w:sz w:val="22"/>
                <w:szCs w:val="22"/>
                <w:lang w:val="ro-RO" w:eastAsia="ru-RU"/>
              </w:rPr>
              <w:t>;</w:t>
            </w:r>
          </w:p>
          <w:p w14:paraId="2C5A45C7" w14:textId="7832F45D" w:rsidR="00CA2D0E" w:rsidRPr="00F917CE" w:rsidRDefault="00CA2D0E" w:rsidP="00CA2D0E">
            <w:pPr>
              <w:pStyle w:val="a6"/>
              <w:numPr>
                <w:ilvl w:val="1"/>
                <w:numId w:val="3"/>
              </w:numPr>
              <w:tabs>
                <w:tab w:val="left" w:pos="284"/>
              </w:tabs>
              <w:ind w:left="0" w:firstLine="0"/>
              <w:rPr>
                <w:sz w:val="22"/>
                <w:szCs w:val="22"/>
                <w:lang w:val="ro-RO" w:eastAsia="ru-RU"/>
              </w:rPr>
            </w:pPr>
            <w:r w:rsidRPr="00F917CE">
              <w:rPr>
                <w:sz w:val="22"/>
                <w:szCs w:val="22"/>
                <w:lang w:val="ro-RO" w:eastAsia="ru-RU"/>
              </w:rPr>
              <w:t xml:space="preserve">Numele și funcția semnatarului planului </w:t>
            </w:r>
            <w:r w:rsidR="00A55607" w:rsidRPr="00F917CE">
              <w:rPr>
                <w:bCs/>
                <w:sz w:val="22"/>
                <w:szCs w:val="22"/>
                <w:lang w:val="ro-RO"/>
              </w:rPr>
              <w:t>operațional</w:t>
            </w:r>
            <w:r w:rsidRPr="00F917CE">
              <w:rPr>
                <w:sz w:val="22"/>
                <w:szCs w:val="22"/>
                <w:lang w:val="ro-RO" w:eastAsia="ru-RU"/>
              </w:rPr>
              <w:t>;</w:t>
            </w:r>
          </w:p>
          <w:p w14:paraId="1E33BC9C" w14:textId="31DE8C0A" w:rsidR="00CA2D0E" w:rsidRPr="00F917CE" w:rsidRDefault="00CA2D0E" w:rsidP="00701AEA">
            <w:pPr>
              <w:ind w:firstLine="0"/>
              <w:rPr>
                <w:sz w:val="22"/>
                <w:szCs w:val="22"/>
                <w:lang w:val="ro-RO" w:eastAsia="ru-RU"/>
              </w:rPr>
            </w:pPr>
            <w:r w:rsidRPr="00F917CE">
              <w:rPr>
                <w:sz w:val="22"/>
                <w:szCs w:val="22"/>
                <w:lang w:val="ro-RO" w:eastAsia="ru-RU"/>
              </w:rPr>
              <w:t xml:space="preserve">Pentru producătorii </w:t>
            </w:r>
            <w:r w:rsidRPr="00F917CE">
              <w:rPr>
                <w:sz w:val="22"/>
                <w:szCs w:val="22"/>
                <w:lang w:val="ro-RO"/>
              </w:rPr>
              <w:t>de anvelope noi</w:t>
            </w:r>
            <w:r w:rsidRPr="00F917CE">
              <w:rPr>
                <w:sz w:val="22"/>
                <w:szCs w:val="22"/>
                <w:lang w:val="ro-RO" w:eastAsia="ru-RU"/>
              </w:rPr>
              <w:t xml:space="preserve">, care își onorează responsabilitatea în mod colectiv, planul </w:t>
            </w:r>
            <w:r w:rsidR="00A55607" w:rsidRPr="00F917CE">
              <w:rPr>
                <w:bCs/>
                <w:sz w:val="22"/>
                <w:szCs w:val="22"/>
                <w:lang w:val="ro-RO"/>
              </w:rPr>
              <w:t>operațional</w:t>
            </w:r>
            <w:r w:rsidR="00A55607" w:rsidRPr="00F917CE">
              <w:rPr>
                <w:sz w:val="22"/>
                <w:szCs w:val="22"/>
                <w:lang w:val="ro-RO" w:eastAsia="ru-RU"/>
              </w:rPr>
              <w:t xml:space="preserve"> </w:t>
            </w:r>
            <w:r w:rsidRPr="00F917CE">
              <w:rPr>
                <w:sz w:val="22"/>
                <w:szCs w:val="22"/>
                <w:lang w:val="ro-RO" w:eastAsia="ru-RU"/>
              </w:rPr>
              <w:t>reprezintă un plan comun întocmit de sistemul colectiv.</w:t>
            </w:r>
          </w:p>
          <w:p w14:paraId="41D773EE" w14:textId="77777777" w:rsidR="00CA2D0E" w:rsidRPr="00F917CE" w:rsidRDefault="00CA2D0E" w:rsidP="00CA2D0E">
            <w:pPr>
              <w:pStyle w:val="a6"/>
              <w:numPr>
                <w:ilvl w:val="1"/>
                <w:numId w:val="3"/>
              </w:numPr>
              <w:tabs>
                <w:tab w:val="left" w:pos="284"/>
              </w:tabs>
              <w:ind w:left="0" w:firstLine="0"/>
              <w:rPr>
                <w:sz w:val="22"/>
                <w:szCs w:val="22"/>
                <w:lang w:val="ro-RO" w:eastAsia="ru-RU"/>
              </w:rPr>
            </w:pPr>
            <w:r w:rsidRPr="00F917CE">
              <w:rPr>
                <w:sz w:val="22"/>
                <w:szCs w:val="22"/>
                <w:lang w:val="ro-RO" w:eastAsia="ru-RU"/>
              </w:rPr>
              <w:t>Suplimentar la cerințele menționate la pct. 1-5, un plan colectiv conține cel puțin o descriere a:</w:t>
            </w:r>
          </w:p>
          <w:p w14:paraId="01874157" w14:textId="77777777" w:rsidR="00CA2D0E" w:rsidRPr="00F917CE" w:rsidRDefault="00CA2D0E" w:rsidP="00701AEA">
            <w:pPr>
              <w:ind w:firstLine="0"/>
              <w:rPr>
                <w:sz w:val="22"/>
                <w:szCs w:val="22"/>
                <w:lang w:val="ro-RO" w:eastAsia="ru-RU"/>
              </w:rPr>
            </w:pPr>
            <w:r w:rsidRPr="00F917CE">
              <w:rPr>
                <w:sz w:val="22"/>
                <w:szCs w:val="22"/>
                <w:lang w:val="ro-RO" w:eastAsia="ru-RU"/>
              </w:rPr>
              <w:t>- producătorilor care prezintă planul colectiv;</w:t>
            </w:r>
          </w:p>
          <w:p w14:paraId="3CE24BD8" w14:textId="34019A54" w:rsidR="00CA2D0E" w:rsidRPr="00F917CE" w:rsidRDefault="00CA2D0E" w:rsidP="00701AEA">
            <w:pPr>
              <w:ind w:firstLine="0"/>
              <w:rPr>
                <w:sz w:val="22"/>
                <w:szCs w:val="22"/>
                <w:lang w:val="ro-RO" w:eastAsia="ru-RU"/>
              </w:rPr>
            </w:pPr>
            <w:r w:rsidRPr="00F917CE">
              <w:rPr>
                <w:sz w:val="22"/>
                <w:szCs w:val="22"/>
                <w:lang w:val="ro-RO" w:eastAsia="ru-RU"/>
              </w:rPr>
              <w:t xml:space="preserve">- angajamentelor specifice </w:t>
            </w:r>
            <w:r w:rsidRPr="00F917CE">
              <w:rPr>
                <w:spacing w:val="3"/>
                <w:sz w:val="22"/>
                <w:szCs w:val="22"/>
                <w:lang w:val="ro-RO" w:eastAsia="ru-RU"/>
              </w:rPr>
              <w:t xml:space="preserve">și a </w:t>
            </w:r>
            <w:r w:rsidR="008B7820" w:rsidRPr="00F917CE">
              <w:rPr>
                <w:sz w:val="22"/>
                <w:szCs w:val="22"/>
                <w:lang w:val="ro-RO" w:eastAsia="ru-RU"/>
              </w:rPr>
              <w:t>țintelor</w:t>
            </w:r>
            <w:r w:rsidRPr="00F917CE">
              <w:rPr>
                <w:sz w:val="22"/>
                <w:szCs w:val="22"/>
                <w:lang w:val="ro-RO" w:eastAsia="ru-RU"/>
              </w:rPr>
              <w:t xml:space="preserve"> fiecărui producător</w:t>
            </w:r>
          </w:p>
        </w:tc>
      </w:tr>
      <w:tr w:rsidR="00CA2D0E" w:rsidRPr="001A33EE" w14:paraId="275CABB3" w14:textId="77777777" w:rsidTr="001A33EE">
        <w:tc>
          <w:tcPr>
            <w:tcW w:w="5000" w:type="pct"/>
          </w:tcPr>
          <w:p w14:paraId="06773C9B" w14:textId="3CD71ECB" w:rsidR="00CA2D0E" w:rsidRPr="00F917CE" w:rsidRDefault="00CA2D0E" w:rsidP="00701AEA">
            <w:pPr>
              <w:ind w:firstLine="0"/>
              <w:rPr>
                <w:sz w:val="22"/>
                <w:szCs w:val="22"/>
                <w:lang w:val="ro-RO" w:eastAsia="ru-RU"/>
              </w:rPr>
            </w:pPr>
            <w:r w:rsidRPr="00F917CE">
              <w:rPr>
                <w:b/>
                <w:sz w:val="22"/>
                <w:szCs w:val="22"/>
                <w:lang w:val="ro-RO" w:eastAsia="ru-RU"/>
              </w:rPr>
              <w:t xml:space="preserve">Obiectul planului </w:t>
            </w:r>
            <w:r w:rsidR="003E2136" w:rsidRPr="00F917CE">
              <w:rPr>
                <w:b/>
                <w:bCs/>
                <w:sz w:val="22"/>
                <w:szCs w:val="22"/>
                <w:lang w:val="ro-RO"/>
              </w:rPr>
              <w:t>operațional</w:t>
            </w:r>
          </w:p>
        </w:tc>
      </w:tr>
      <w:tr w:rsidR="00CA2D0E" w:rsidRPr="001A33EE" w14:paraId="2949B16D" w14:textId="77777777" w:rsidTr="001A33EE">
        <w:tc>
          <w:tcPr>
            <w:tcW w:w="5000" w:type="pct"/>
          </w:tcPr>
          <w:p w14:paraId="2933BE02" w14:textId="41A6B602" w:rsidR="00CA2D0E" w:rsidRPr="00F917CE" w:rsidRDefault="00CA2D0E" w:rsidP="00CA2D0E">
            <w:pPr>
              <w:pStyle w:val="a6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sz w:val="22"/>
                <w:szCs w:val="22"/>
                <w:lang w:val="ro-RO" w:eastAsia="ru-RU"/>
              </w:rPr>
            </w:pPr>
            <w:r w:rsidRPr="00F917CE">
              <w:rPr>
                <w:sz w:val="22"/>
                <w:szCs w:val="22"/>
                <w:lang w:val="ro-RO" w:eastAsia="ru-RU"/>
              </w:rPr>
              <w:t xml:space="preserve">Indicarea categoriei/categoriilor de deșeuri care </w:t>
            </w:r>
            <w:r w:rsidRPr="00F917CE">
              <w:rPr>
                <w:spacing w:val="-3"/>
                <w:sz w:val="22"/>
                <w:szCs w:val="22"/>
                <w:lang w:val="ro-RO" w:eastAsia="ru-RU"/>
              </w:rPr>
              <w:t xml:space="preserve">fac </w:t>
            </w:r>
            <w:r w:rsidRPr="00F917CE">
              <w:rPr>
                <w:sz w:val="22"/>
                <w:szCs w:val="22"/>
                <w:lang w:val="ro-RO" w:eastAsia="ru-RU"/>
              </w:rPr>
              <w:t xml:space="preserve">obiectul planului </w:t>
            </w:r>
            <w:r w:rsidR="003E2136" w:rsidRPr="00F917CE">
              <w:rPr>
                <w:sz w:val="22"/>
                <w:szCs w:val="22"/>
                <w:lang w:val="ro-RO"/>
              </w:rPr>
              <w:t>operațional</w:t>
            </w:r>
            <w:r w:rsidR="003E2136" w:rsidRPr="00F917CE">
              <w:rPr>
                <w:sz w:val="22"/>
                <w:szCs w:val="22"/>
                <w:lang w:val="ro-RO" w:eastAsia="ru-RU"/>
              </w:rPr>
              <w:t xml:space="preserve"> </w:t>
            </w:r>
            <w:r w:rsidRPr="00F917CE">
              <w:rPr>
                <w:sz w:val="22"/>
                <w:szCs w:val="22"/>
                <w:lang w:val="ro-RO" w:eastAsia="ru-RU"/>
              </w:rPr>
              <w:t>și originea acestuia (conform codurilor din anexa nr. 1);</w:t>
            </w:r>
          </w:p>
          <w:p w14:paraId="410D0D3F" w14:textId="31AB1B2B" w:rsidR="00CA2D0E" w:rsidRPr="00F917CE" w:rsidRDefault="00CA2D0E" w:rsidP="00CA2D0E">
            <w:pPr>
              <w:pStyle w:val="a6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sz w:val="22"/>
                <w:szCs w:val="22"/>
                <w:lang w:val="ro-RO" w:eastAsia="ru-RU"/>
              </w:rPr>
            </w:pPr>
            <w:r w:rsidRPr="00F917CE">
              <w:rPr>
                <w:sz w:val="22"/>
                <w:szCs w:val="22"/>
                <w:lang w:val="ro-RO" w:eastAsia="ru-RU"/>
              </w:rPr>
              <w:t xml:space="preserve">Descrierea clară și indicarea tipului </w:t>
            </w:r>
            <w:r w:rsidRPr="00F917CE">
              <w:rPr>
                <w:sz w:val="22"/>
                <w:szCs w:val="22"/>
                <w:lang w:val="ro-RO"/>
              </w:rPr>
              <w:t xml:space="preserve">de anvelope noi </w:t>
            </w:r>
            <w:r w:rsidRPr="00F917CE">
              <w:rPr>
                <w:sz w:val="22"/>
                <w:szCs w:val="22"/>
                <w:lang w:val="ro-RO" w:eastAsia="ru-RU"/>
              </w:rPr>
              <w:t xml:space="preserve">pe care compania </w:t>
            </w:r>
            <w:r w:rsidRPr="00F917CE">
              <w:rPr>
                <w:spacing w:val="-3"/>
                <w:sz w:val="22"/>
                <w:szCs w:val="22"/>
                <w:lang w:val="ro-RO" w:eastAsia="ru-RU"/>
              </w:rPr>
              <w:t xml:space="preserve">le </w:t>
            </w:r>
            <w:r w:rsidR="00EA08AE" w:rsidRPr="00F917CE">
              <w:rPr>
                <w:sz w:val="22"/>
                <w:szCs w:val="22"/>
                <w:lang w:val="ro-RO" w:eastAsia="ru-RU"/>
              </w:rPr>
              <w:t>plasate</w:t>
            </w:r>
            <w:r w:rsidRPr="00F917CE">
              <w:rPr>
                <w:sz w:val="22"/>
                <w:szCs w:val="22"/>
                <w:lang w:val="ro-RO" w:eastAsia="ru-RU"/>
              </w:rPr>
              <w:t xml:space="preserve"> pe piață ca producător/importator (conform anexei nr. 1);</w:t>
            </w:r>
          </w:p>
          <w:p w14:paraId="2CC1FE68" w14:textId="646715F5" w:rsidR="00CA2D0E" w:rsidRPr="00F917CE" w:rsidRDefault="00CA2D0E" w:rsidP="00CA2D0E">
            <w:pPr>
              <w:pStyle w:val="a6"/>
              <w:numPr>
                <w:ilvl w:val="0"/>
                <w:numId w:val="2"/>
              </w:numPr>
              <w:tabs>
                <w:tab w:val="left" w:pos="288"/>
              </w:tabs>
              <w:ind w:left="0" w:firstLine="0"/>
              <w:rPr>
                <w:sz w:val="22"/>
                <w:szCs w:val="22"/>
                <w:lang w:val="ro-RO" w:eastAsia="ru-RU"/>
              </w:rPr>
            </w:pPr>
            <w:r w:rsidRPr="00F917CE">
              <w:rPr>
                <w:sz w:val="22"/>
                <w:szCs w:val="22"/>
                <w:lang w:val="ro-RO" w:eastAsia="ru-RU"/>
              </w:rPr>
              <w:t xml:space="preserve">Cantitățile anuale </w:t>
            </w:r>
            <w:r w:rsidRPr="00F917CE">
              <w:rPr>
                <w:sz w:val="22"/>
                <w:szCs w:val="22"/>
                <w:lang w:val="ro-RO"/>
              </w:rPr>
              <w:t xml:space="preserve">de anvelope noi </w:t>
            </w:r>
            <w:r w:rsidR="00EA08AE" w:rsidRPr="00F917CE">
              <w:rPr>
                <w:sz w:val="22"/>
                <w:szCs w:val="22"/>
                <w:lang w:val="ro-RO" w:eastAsia="ru-RU"/>
              </w:rPr>
              <w:t>plasate</w:t>
            </w:r>
            <w:r w:rsidRPr="00F917CE">
              <w:rPr>
                <w:sz w:val="22"/>
                <w:szCs w:val="22"/>
                <w:lang w:val="ro-RO" w:eastAsia="ru-RU"/>
              </w:rPr>
              <w:t xml:space="preserve"> pe piață pe tipuri și care </w:t>
            </w:r>
            <w:r w:rsidRPr="00F917CE">
              <w:rPr>
                <w:spacing w:val="-3"/>
                <w:sz w:val="22"/>
                <w:szCs w:val="22"/>
                <w:lang w:val="ro-RO" w:eastAsia="ru-RU"/>
              </w:rPr>
              <w:t xml:space="preserve">fac </w:t>
            </w:r>
            <w:r w:rsidRPr="00F917CE">
              <w:rPr>
                <w:sz w:val="22"/>
                <w:szCs w:val="22"/>
                <w:lang w:val="ro-RO" w:eastAsia="ru-RU"/>
              </w:rPr>
              <w:t xml:space="preserve">obiectul planului </w:t>
            </w:r>
            <w:r w:rsidR="00A55607" w:rsidRPr="00F917CE">
              <w:rPr>
                <w:bCs/>
                <w:sz w:val="22"/>
                <w:szCs w:val="22"/>
                <w:lang w:val="ro-RO"/>
              </w:rPr>
              <w:t>operațional</w:t>
            </w:r>
            <w:r w:rsidR="003B20A6" w:rsidRPr="00F917CE">
              <w:rPr>
                <w:sz w:val="22"/>
                <w:szCs w:val="22"/>
                <w:lang w:val="ro-RO" w:eastAsia="ru-RU"/>
              </w:rPr>
              <w:t xml:space="preserve"> </w:t>
            </w:r>
            <w:r w:rsidR="003B20A6" w:rsidRPr="00F917CE">
              <w:rPr>
                <w:sz w:val="22"/>
                <w:szCs w:val="22"/>
                <w:lang w:val="ro-RO"/>
              </w:rPr>
              <w:t>și prognoza pentru următorii 5 ani</w:t>
            </w:r>
          </w:p>
        </w:tc>
      </w:tr>
      <w:tr w:rsidR="00CA2D0E" w:rsidRPr="001A33EE" w14:paraId="29045FD7" w14:textId="77777777" w:rsidTr="001A33EE">
        <w:tc>
          <w:tcPr>
            <w:tcW w:w="5000" w:type="pct"/>
          </w:tcPr>
          <w:p w14:paraId="0B286DAE" w14:textId="77777777" w:rsidR="00CA2D0E" w:rsidRPr="00F917CE" w:rsidRDefault="00CA2D0E" w:rsidP="00701AEA">
            <w:pPr>
              <w:ind w:firstLine="0"/>
              <w:rPr>
                <w:sz w:val="22"/>
                <w:szCs w:val="22"/>
                <w:lang w:val="ro-RO" w:eastAsia="ru-RU"/>
              </w:rPr>
            </w:pPr>
            <w:r w:rsidRPr="00F917CE">
              <w:rPr>
                <w:b/>
                <w:sz w:val="22"/>
                <w:szCs w:val="22"/>
                <w:lang w:val="ro-RO" w:eastAsia="ru-RU"/>
              </w:rPr>
              <w:t>Acțiunile întreprinse pentru atingerea țintelor de colectare</w:t>
            </w:r>
          </w:p>
        </w:tc>
      </w:tr>
      <w:tr w:rsidR="00CA2D0E" w:rsidRPr="001A33EE" w14:paraId="3CB2EC72" w14:textId="77777777" w:rsidTr="001A33EE">
        <w:tc>
          <w:tcPr>
            <w:tcW w:w="5000" w:type="pct"/>
          </w:tcPr>
          <w:p w14:paraId="27DD745A" w14:textId="77777777" w:rsidR="00CA2D0E" w:rsidRPr="00F917CE" w:rsidRDefault="00CA2D0E" w:rsidP="00701AEA">
            <w:pPr>
              <w:tabs>
                <w:tab w:val="left" w:pos="0"/>
              </w:tabs>
              <w:ind w:firstLine="0"/>
              <w:rPr>
                <w:sz w:val="22"/>
                <w:szCs w:val="22"/>
                <w:lang w:val="ro-RO" w:eastAsia="ru-RU"/>
              </w:rPr>
            </w:pPr>
            <w:r w:rsidRPr="00F917CE">
              <w:rPr>
                <w:sz w:val="22"/>
                <w:szCs w:val="22"/>
                <w:lang w:val="ro-RO" w:eastAsia="ru-RU"/>
              </w:rPr>
              <w:t>Descrierea măsurilor întreprinse pentru îndeplinirea prevederilor prezentului Regulament:</w:t>
            </w:r>
          </w:p>
          <w:p w14:paraId="75C571D7" w14:textId="77777777" w:rsidR="00CA2D0E" w:rsidRPr="00F917CE" w:rsidRDefault="00CA2D0E" w:rsidP="00CA2D0E">
            <w:pPr>
              <w:pStyle w:val="a6"/>
              <w:numPr>
                <w:ilvl w:val="0"/>
                <w:numId w:val="5"/>
              </w:numPr>
              <w:tabs>
                <w:tab w:val="left" w:pos="263"/>
              </w:tabs>
              <w:ind w:left="0" w:firstLine="0"/>
              <w:rPr>
                <w:sz w:val="22"/>
                <w:szCs w:val="22"/>
                <w:lang w:val="ro-RO" w:eastAsia="ru-RU"/>
              </w:rPr>
            </w:pPr>
            <w:r w:rsidRPr="00F917CE">
              <w:rPr>
                <w:sz w:val="22"/>
                <w:szCs w:val="22"/>
                <w:lang w:val="ro-RO" w:eastAsia="ru-RU"/>
              </w:rPr>
              <w:t>rețeaua punctelor de colectare, cu indicarea adreselor exacte unde pot fi livrate anvelopele uzate;</w:t>
            </w:r>
          </w:p>
          <w:p w14:paraId="32AD3A72" w14:textId="77777777" w:rsidR="00CA2D0E" w:rsidRPr="00F917CE" w:rsidRDefault="00CA2D0E" w:rsidP="00CA2D0E">
            <w:pPr>
              <w:pStyle w:val="a6"/>
              <w:numPr>
                <w:ilvl w:val="0"/>
                <w:numId w:val="5"/>
              </w:numPr>
              <w:tabs>
                <w:tab w:val="left" w:pos="288"/>
              </w:tabs>
              <w:ind w:left="0" w:firstLine="0"/>
              <w:rPr>
                <w:sz w:val="22"/>
                <w:szCs w:val="22"/>
                <w:lang w:val="ro-RO" w:eastAsia="ru-RU"/>
              </w:rPr>
            </w:pPr>
            <w:r w:rsidRPr="00F917CE">
              <w:rPr>
                <w:sz w:val="22"/>
                <w:szCs w:val="22"/>
                <w:lang w:val="ro-RO"/>
              </w:rPr>
              <w:t xml:space="preserve"> colectarea selectivă a anvelopelor uzate;</w:t>
            </w:r>
          </w:p>
          <w:p w14:paraId="3AA7EC46" w14:textId="77777777" w:rsidR="00CA2D0E" w:rsidRPr="00F917CE" w:rsidRDefault="00CA2D0E" w:rsidP="00CA2D0E">
            <w:pPr>
              <w:pStyle w:val="a6"/>
              <w:numPr>
                <w:ilvl w:val="0"/>
                <w:numId w:val="5"/>
              </w:numPr>
              <w:tabs>
                <w:tab w:val="left" w:pos="288"/>
              </w:tabs>
              <w:ind w:left="0" w:firstLine="0"/>
              <w:rPr>
                <w:sz w:val="22"/>
                <w:szCs w:val="22"/>
                <w:lang w:val="ro-RO" w:eastAsia="ru-RU"/>
              </w:rPr>
            </w:pPr>
            <w:r w:rsidRPr="00F917CE">
              <w:rPr>
                <w:sz w:val="22"/>
                <w:szCs w:val="22"/>
                <w:lang w:val="ro-RO"/>
              </w:rPr>
              <w:t>reutilizar</w:t>
            </w:r>
            <w:r w:rsidRPr="00F917CE">
              <w:rPr>
                <w:sz w:val="22"/>
                <w:szCs w:val="22"/>
                <w:lang w:val="ro-RO" w:eastAsia="ru-RU"/>
              </w:rPr>
              <w:t xml:space="preserve">ea, </w:t>
            </w:r>
            <w:r w:rsidRPr="00F917CE">
              <w:rPr>
                <w:sz w:val="22"/>
                <w:szCs w:val="22"/>
                <w:lang w:val="ro-RO"/>
              </w:rPr>
              <w:t>refolosir</w:t>
            </w:r>
            <w:r w:rsidRPr="00F917CE">
              <w:rPr>
                <w:sz w:val="22"/>
                <w:szCs w:val="22"/>
                <w:lang w:val="ro-RO" w:eastAsia="ru-RU"/>
              </w:rPr>
              <w:t xml:space="preserve">ea ca atare, </w:t>
            </w:r>
            <w:r w:rsidRPr="00F917CE">
              <w:rPr>
                <w:sz w:val="22"/>
                <w:szCs w:val="22"/>
                <w:lang w:val="ro-RO"/>
              </w:rPr>
              <w:t>reșapar</w:t>
            </w:r>
            <w:r w:rsidRPr="00F917CE">
              <w:rPr>
                <w:sz w:val="22"/>
                <w:szCs w:val="22"/>
                <w:lang w:val="ro-RO" w:eastAsia="ru-RU"/>
              </w:rPr>
              <w:t xml:space="preserve">ea, </w:t>
            </w:r>
            <w:r w:rsidRPr="00F917CE">
              <w:rPr>
                <w:sz w:val="22"/>
                <w:szCs w:val="22"/>
                <w:lang w:val="ro-RO"/>
              </w:rPr>
              <w:t>valorificar</w:t>
            </w:r>
            <w:r w:rsidRPr="00F917CE">
              <w:rPr>
                <w:sz w:val="22"/>
                <w:szCs w:val="22"/>
                <w:lang w:val="ro-RO" w:eastAsia="ru-RU"/>
              </w:rPr>
              <w:t>ea energetic</w:t>
            </w:r>
            <w:r w:rsidRPr="00F917CE">
              <w:rPr>
                <w:sz w:val="22"/>
                <w:szCs w:val="22"/>
                <w:lang w:val="ro-RO"/>
              </w:rPr>
              <w:t>ă și/sau reciclar</w:t>
            </w:r>
            <w:r w:rsidRPr="00F917CE">
              <w:rPr>
                <w:sz w:val="22"/>
                <w:szCs w:val="22"/>
                <w:lang w:val="ro-RO" w:eastAsia="ru-RU"/>
              </w:rPr>
              <w:t>ea</w:t>
            </w:r>
            <w:r w:rsidRPr="00F917CE">
              <w:rPr>
                <w:sz w:val="22"/>
                <w:szCs w:val="22"/>
                <w:lang w:val="ro-RO"/>
              </w:rPr>
              <w:t xml:space="preserve"> optimă a anvelopelor uzate, în conformitate cu cerințele de mediu;</w:t>
            </w:r>
          </w:p>
          <w:p w14:paraId="5720107F" w14:textId="77777777" w:rsidR="00CA2D0E" w:rsidRPr="00F917CE" w:rsidRDefault="00CA2D0E" w:rsidP="00CA2D0E">
            <w:pPr>
              <w:pStyle w:val="a6"/>
              <w:numPr>
                <w:ilvl w:val="0"/>
                <w:numId w:val="5"/>
              </w:numPr>
              <w:tabs>
                <w:tab w:val="left" w:pos="288"/>
              </w:tabs>
              <w:ind w:left="0" w:firstLine="0"/>
              <w:rPr>
                <w:sz w:val="22"/>
                <w:szCs w:val="22"/>
                <w:lang w:val="ro-RO" w:eastAsia="ru-RU"/>
              </w:rPr>
            </w:pPr>
            <w:r w:rsidRPr="00F917CE">
              <w:rPr>
                <w:sz w:val="22"/>
                <w:szCs w:val="22"/>
                <w:lang w:val="ro-RO"/>
              </w:rPr>
              <w:t>acoperirea costurilor de operare a punctelor de colectare;</w:t>
            </w:r>
          </w:p>
          <w:p w14:paraId="0425B487" w14:textId="77777777" w:rsidR="00CA2D0E" w:rsidRPr="00F917CE" w:rsidRDefault="00CA2D0E" w:rsidP="00CA2D0E">
            <w:pPr>
              <w:pStyle w:val="a6"/>
              <w:numPr>
                <w:ilvl w:val="0"/>
                <w:numId w:val="5"/>
              </w:numPr>
              <w:tabs>
                <w:tab w:val="left" w:pos="288"/>
              </w:tabs>
              <w:ind w:left="0" w:firstLine="0"/>
              <w:rPr>
                <w:sz w:val="22"/>
                <w:szCs w:val="22"/>
                <w:lang w:val="ro-RO" w:eastAsia="ru-RU"/>
              </w:rPr>
            </w:pPr>
            <w:r w:rsidRPr="00F917CE">
              <w:rPr>
                <w:sz w:val="22"/>
                <w:szCs w:val="22"/>
                <w:lang w:val="ro-RO"/>
              </w:rPr>
              <w:t>măsuri întreprinse pentru sensibilizarea și informarea utilizatorilor finali</w:t>
            </w:r>
            <w:r w:rsidRPr="00F917CE">
              <w:rPr>
                <w:sz w:val="22"/>
                <w:szCs w:val="22"/>
                <w:lang w:val="ro-RO" w:eastAsia="ru-RU"/>
              </w:rPr>
              <w:t>;</w:t>
            </w:r>
          </w:p>
          <w:p w14:paraId="3D0D4ABF" w14:textId="77777777" w:rsidR="00CA2D0E" w:rsidRPr="00F917CE" w:rsidRDefault="00CA2D0E" w:rsidP="00CA2D0E">
            <w:pPr>
              <w:pStyle w:val="a6"/>
              <w:numPr>
                <w:ilvl w:val="0"/>
                <w:numId w:val="5"/>
              </w:numPr>
              <w:tabs>
                <w:tab w:val="left" w:pos="288"/>
              </w:tabs>
              <w:ind w:left="0" w:firstLine="0"/>
              <w:rPr>
                <w:sz w:val="22"/>
                <w:szCs w:val="22"/>
                <w:lang w:val="ro-RO" w:eastAsia="ru-RU"/>
              </w:rPr>
            </w:pPr>
            <w:r w:rsidRPr="00F917CE">
              <w:rPr>
                <w:sz w:val="22"/>
                <w:szCs w:val="22"/>
                <w:lang w:val="ro-RO"/>
              </w:rPr>
              <w:t>dovada contractelor cu operatorii autorizați de Agenția de Mediu pentru colectarea și reutilizar</w:t>
            </w:r>
            <w:r w:rsidRPr="00F917CE">
              <w:rPr>
                <w:sz w:val="22"/>
                <w:szCs w:val="22"/>
                <w:lang w:val="ro-RO" w:eastAsia="ru-RU"/>
              </w:rPr>
              <w:t xml:space="preserve">ea, </w:t>
            </w:r>
            <w:r w:rsidRPr="00F917CE">
              <w:rPr>
                <w:sz w:val="22"/>
                <w:szCs w:val="22"/>
                <w:lang w:val="ro-RO"/>
              </w:rPr>
              <w:t>refolosir</w:t>
            </w:r>
            <w:r w:rsidRPr="00F917CE">
              <w:rPr>
                <w:sz w:val="22"/>
                <w:szCs w:val="22"/>
                <w:lang w:val="ro-RO" w:eastAsia="ru-RU"/>
              </w:rPr>
              <w:t xml:space="preserve">ea ca atare, </w:t>
            </w:r>
            <w:r w:rsidRPr="00F917CE">
              <w:rPr>
                <w:sz w:val="22"/>
                <w:szCs w:val="22"/>
                <w:lang w:val="ro-RO"/>
              </w:rPr>
              <w:t>reșapar</w:t>
            </w:r>
            <w:r w:rsidRPr="00F917CE">
              <w:rPr>
                <w:sz w:val="22"/>
                <w:szCs w:val="22"/>
                <w:lang w:val="ro-RO" w:eastAsia="ru-RU"/>
              </w:rPr>
              <w:t xml:space="preserve">ea, </w:t>
            </w:r>
            <w:r w:rsidRPr="00F917CE">
              <w:rPr>
                <w:sz w:val="22"/>
                <w:szCs w:val="22"/>
                <w:lang w:val="ro-RO"/>
              </w:rPr>
              <w:t>valorificar</w:t>
            </w:r>
            <w:r w:rsidRPr="00F917CE">
              <w:rPr>
                <w:sz w:val="22"/>
                <w:szCs w:val="22"/>
                <w:lang w:val="ro-RO" w:eastAsia="ru-RU"/>
              </w:rPr>
              <w:t>ea energetic</w:t>
            </w:r>
            <w:r w:rsidRPr="00F917CE">
              <w:rPr>
                <w:sz w:val="22"/>
                <w:szCs w:val="22"/>
                <w:lang w:val="ro-RO"/>
              </w:rPr>
              <w:t>ă și/sau reciclar</w:t>
            </w:r>
            <w:r w:rsidRPr="00F917CE">
              <w:rPr>
                <w:sz w:val="22"/>
                <w:szCs w:val="22"/>
                <w:lang w:val="ro-RO" w:eastAsia="ru-RU"/>
              </w:rPr>
              <w:t>ea</w:t>
            </w:r>
            <w:r w:rsidRPr="00F917CE">
              <w:rPr>
                <w:sz w:val="22"/>
                <w:szCs w:val="22"/>
                <w:lang w:val="ro-RO"/>
              </w:rPr>
              <w:t xml:space="preserve"> optimă a anvelopelor uzate</w:t>
            </w:r>
            <w:r w:rsidR="003B20A6" w:rsidRPr="00F917CE">
              <w:rPr>
                <w:sz w:val="22"/>
                <w:szCs w:val="22"/>
                <w:lang w:val="ro-RO"/>
              </w:rPr>
              <w:t>;</w:t>
            </w:r>
          </w:p>
          <w:p w14:paraId="04B39DF5" w14:textId="77777777" w:rsidR="003B20A6" w:rsidRPr="00F917CE" w:rsidRDefault="003B20A6" w:rsidP="003B20A6">
            <w:pPr>
              <w:ind w:firstLine="0"/>
              <w:rPr>
                <w:sz w:val="22"/>
                <w:szCs w:val="22"/>
                <w:lang w:val="ro-RO"/>
              </w:rPr>
            </w:pPr>
            <w:r w:rsidRPr="00F917CE">
              <w:rPr>
                <w:sz w:val="22"/>
                <w:szCs w:val="22"/>
                <w:lang w:val="ro-RO"/>
              </w:rPr>
              <w:t>7) informarea și educarea publicului:</w:t>
            </w:r>
          </w:p>
          <w:p w14:paraId="79BF8310" w14:textId="77777777" w:rsidR="003B20A6" w:rsidRPr="00F917CE" w:rsidRDefault="003B20A6" w:rsidP="003B20A6">
            <w:pPr>
              <w:ind w:firstLine="0"/>
              <w:rPr>
                <w:sz w:val="22"/>
                <w:szCs w:val="22"/>
                <w:lang w:val="ro-RO"/>
              </w:rPr>
            </w:pPr>
            <w:r w:rsidRPr="00F917CE">
              <w:rPr>
                <w:sz w:val="22"/>
                <w:szCs w:val="22"/>
                <w:lang w:val="ro-RO"/>
              </w:rPr>
              <w:t>a) campanii de conștientizare privind gestionarea anvelopelor;</w:t>
            </w:r>
          </w:p>
          <w:p w14:paraId="358B5119" w14:textId="5F9CD1C4" w:rsidR="003B20A6" w:rsidRPr="00F917CE" w:rsidRDefault="003B20A6" w:rsidP="003B20A6">
            <w:pPr>
              <w:ind w:firstLine="0"/>
              <w:rPr>
                <w:sz w:val="22"/>
                <w:szCs w:val="22"/>
                <w:lang w:val="ro-RO"/>
              </w:rPr>
            </w:pPr>
            <w:r w:rsidRPr="00F917CE">
              <w:rPr>
                <w:sz w:val="22"/>
                <w:szCs w:val="22"/>
                <w:lang w:val="ro-RO"/>
              </w:rPr>
              <w:t xml:space="preserve">b) programe de educare pentru consumatori și parteneri </w:t>
            </w:r>
          </w:p>
        </w:tc>
      </w:tr>
      <w:tr w:rsidR="00CA2D0E" w:rsidRPr="001A33EE" w14:paraId="3B52CC59" w14:textId="77777777" w:rsidTr="001A33EE">
        <w:tc>
          <w:tcPr>
            <w:tcW w:w="5000" w:type="pct"/>
          </w:tcPr>
          <w:p w14:paraId="3725AC61" w14:textId="77777777" w:rsidR="00CA2D0E" w:rsidRPr="00F917CE" w:rsidRDefault="00CA2D0E" w:rsidP="00701AEA">
            <w:pPr>
              <w:ind w:firstLine="0"/>
              <w:rPr>
                <w:sz w:val="22"/>
                <w:szCs w:val="22"/>
                <w:lang w:val="ro-RO" w:eastAsia="ru-RU"/>
              </w:rPr>
            </w:pPr>
            <w:r w:rsidRPr="00F917CE">
              <w:rPr>
                <w:b/>
                <w:sz w:val="22"/>
                <w:szCs w:val="22"/>
                <w:lang w:val="ro-RO" w:eastAsia="ru-RU"/>
              </w:rPr>
              <w:t>Planul financiar</w:t>
            </w:r>
          </w:p>
        </w:tc>
      </w:tr>
      <w:tr w:rsidR="00CA2D0E" w:rsidRPr="001A33EE" w14:paraId="3A2E07A6" w14:textId="77777777" w:rsidTr="001A33EE">
        <w:tc>
          <w:tcPr>
            <w:tcW w:w="5000" w:type="pct"/>
          </w:tcPr>
          <w:p w14:paraId="72763444" w14:textId="54245E4E" w:rsidR="00CA2D0E" w:rsidRPr="00F917CE" w:rsidRDefault="00CA2D0E" w:rsidP="00701AEA">
            <w:pPr>
              <w:ind w:firstLine="0"/>
              <w:rPr>
                <w:sz w:val="22"/>
                <w:szCs w:val="22"/>
                <w:lang w:val="ro-RO" w:eastAsia="ru-RU"/>
              </w:rPr>
            </w:pPr>
            <w:r w:rsidRPr="00F917CE">
              <w:rPr>
                <w:sz w:val="22"/>
                <w:szCs w:val="22"/>
                <w:lang w:val="ro-RO" w:eastAsia="ru-RU"/>
              </w:rPr>
              <w:t xml:space="preserve">Un plan financiar pe durata planului </w:t>
            </w:r>
            <w:r w:rsidR="00B33576" w:rsidRPr="00F917CE">
              <w:rPr>
                <w:bCs/>
                <w:sz w:val="22"/>
                <w:szCs w:val="22"/>
                <w:lang w:val="ro-RO"/>
              </w:rPr>
              <w:t>operațional</w:t>
            </w:r>
            <w:r w:rsidRPr="00F917CE">
              <w:rPr>
                <w:sz w:val="22"/>
                <w:szCs w:val="22"/>
                <w:lang w:val="ro-RO" w:eastAsia="ru-RU"/>
              </w:rPr>
              <w:t>, care să justifice:</w:t>
            </w:r>
          </w:p>
          <w:p w14:paraId="3BC00EE9" w14:textId="77777777" w:rsidR="00CA2D0E" w:rsidRPr="00F917CE" w:rsidRDefault="00CA2D0E" w:rsidP="00CA2D0E">
            <w:pPr>
              <w:pStyle w:val="a6"/>
              <w:numPr>
                <w:ilvl w:val="0"/>
                <w:numId w:val="4"/>
              </w:numPr>
              <w:tabs>
                <w:tab w:val="left" w:pos="300"/>
              </w:tabs>
              <w:ind w:left="0" w:firstLine="0"/>
              <w:rPr>
                <w:sz w:val="22"/>
                <w:szCs w:val="22"/>
                <w:lang w:val="ro-RO" w:eastAsia="ru-RU"/>
              </w:rPr>
            </w:pPr>
            <w:r w:rsidRPr="00F917CE">
              <w:rPr>
                <w:i/>
                <w:iCs/>
                <w:sz w:val="22"/>
                <w:szCs w:val="22"/>
                <w:lang w:val="ro-RO"/>
              </w:rPr>
              <w:t>în cazul sistemelor colective</w:t>
            </w:r>
            <w:r w:rsidRPr="00F917CE">
              <w:rPr>
                <w:sz w:val="22"/>
                <w:szCs w:val="22"/>
                <w:lang w:val="ro-RO"/>
              </w:rPr>
              <w:t xml:space="preserve"> – gestionarea corectă a resurselor financiare acumulate din plata tarifelor de preluare a responsabilității de către producătorii de anvelope noi pentru acoperirea costurilor aferente;</w:t>
            </w:r>
          </w:p>
          <w:p w14:paraId="453162C6" w14:textId="4EDF3DE7" w:rsidR="00CA2D0E" w:rsidRPr="00F917CE" w:rsidRDefault="00CA2D0E" w:rsidP="00CA2D0E">
            <w:pPr>
              <w:pStyle w:val="a6"/>
              <w:numPr>
                <w:ilvl w:val="0"/>
                <w:numId w:val="4"/>
              </w:numPr>
              <w:tabs>
                <w:tab w:val="left" w:pos="263"/>
              </w:tabs>
              <w:ind w:left="0" w:firstLine="0"/>
              <w:rPr>
                <w:sz w:val="22"/>
                <w:szCs w:val="22"/>
                <w:lang w:val="ro-RO" w:eastAsia="ru-RU"/>
              </w:rPr>
            </w:pPr>
            <w:r w:rsidRPr="00F917CE">
              <w:rPr>
                <w:i/>
                <w:iCs/>
                <w:sz w:val="22"/>
                <w:szCs w:val="22"/>
                <w:lang w:val="ro-RO"/>
              </w:rPr>
              <w:t xml:space="preserve">în cazul sistemelor colective </w:t>
            </w:r>
            <w:r w:rsidRPr="00F917CE">
              <w:rPr>
                <w:sz w:val="22"/>
                <w:szCs w:val="22"/>
                <w:lang w:val="ro-RO"/>
              </w:rPr>
              <w:t>– gestionarea corectă a resurselor financiare este justificată printr-o structură estimată a costurilor necesare pentru atingerea țintelor de colectare</w:t>
            </w:r>
            <w:r w:rsidRPr="00F917CE">
              <w:rPr>
                <w:sz w:val="22"/>
                <w:szCs w:val="22"/>
                <w:lang w:val="ro-RO" w:eastAsia="ru-RU"/>
              </w:rPr>
              <w:t xml:space="preserve"> și/sau a </w:t>
            </w:r>
            <w:r w:rsidR="00D56810" w:rsidRPr="00F917CE">
              <w:rPr>
                <w:sz w:val="22"/>
                <w:szCs w:val="22"/>
                <w:lang w:val="ro-RO" w:eastAsia="ru-RU"/>
              </w:rPr>
              <w:t xml:space="preserve">țintelor </w:t>
            </w:r>
            <w:r w:rsidRPr="00F917CE">
              <w:rPr>
                <w:sz w:val="22"/>
                <w:szCs w:val="22"/>
                <w:lang w:val="ro-RO" w:eastAsia="ru-RU"/>
              </w:rPr>
              <w:t>de reutilizare, refolosire ca atare, reșapare, valorificare energetică și/sau reciclare</w:t>
            </w:r>
            <w:r w:rsidRPr="00F917CE">
              <w:rPr>
                <w:sz w:val="22"/>
                <w:szCs w:val="22"/>
                <w:lang w:val="ro-RO"/>
              </w:rPr>
              <w:t>. Atașat la planul financiar se va prezenta o copie a dovezii de disponibilitate a resursei financiare pe contul bancar al producătorului</w:t>
            </w:r>
            <w:r w:rsidR="00B20050" w:rsidRPr="00F917CE">
              <w:rPr>
                <w:sz w:val="22"/>
                <w:szCs w:val="22"/>
                <w:lang w:val="ro-RO"/>
              </w:rPr>
              <w:t>;</w:t>
            </w:r>
          </w:p>
          <w:p w14:paraId="12A72684" w14:textId="77777777" w:rsidR="00B20050" w:rsidRPr="00F917CE" w:rsidRDefault="00B20050" w:rsidP="00B20050">
            <w:pPr>
              <w:ind w:firstLine="0"/>
              <w:rPr>
                <w:sz w:val="22"/>
                <w:szCs w:val="22"/>
                <w:lang w:val="ro-RO"/>
              </w:rPr>
            </w:pPr>
            <w:r w:rsidRPr="00F917CE">
              <w:rPr>
                <w:sz w:val="22"/>
                <w:szCs w:val="22"/>
                <w:lang w:val="ro-RO"/>
              </w:rPr>
              <w:t>Planul financiar va include următoarele:</w:t>
            </w:r>
          </w:p>
          <w:p w14:paraId="317D4E9A" w14:textId="77777777" w:rsidR="00B20050" w:rsidRPr="00F917CE" w:rsidRDefault="00B20050" w:rsidP="00B20050">
            <w:pPr>
              <w:ind w:firstLine="0"/>
              <w:rPr>
                <w:sz w:val="22"/>
                <w:szCs w:val="22"/>
                <w:lang w:val="ro-RO"/>
              </w:rPr>
            </w:pPr>
            <w:r w:rsidRPr="00F917CE">
              <w:rPr>
                <w:sz w:val="22"/>
                <w:szCs w:val="22"/>
                <w:lang w:val="ro-RO"/>
              </w:rPr>
              <w:t>a) structura contribuțiilor financiare ale producătorilor;</w:t>
            </w:r>
          </w:p>
          <w:p w14:paraId="2F3D29B6" w14:textId="77777777" w:rsidR="00B20050" w:rsidRPr="00F917CE" w:rsidRDefault="00B20050" w:rsidP="00B20050">
            <w:pPr>
              <w:ind w:firstLine="0"/>
              <w:rPr>
                <w:sz w:val="22"/>
                <w:szCs w:val="22"/>
                <w:lang w:val="ro-RO"/>
              </w:rPr>
            </w:pPr>
            <w:r w:rsidRPr="00F917CE">
              <w:rPr>
                <w:sz w:val="22"/>
                <w:szCs w:val="22"/>
                <w:lang w:val="ro-RO"/>
              </w:rPr>
              <w:t>b) bugetul estimat;</w:t>
            </w:r>
          </w:p>
          <w:p w14:paraId="5875F4B2" w14:textId="77777777" w:rsidR="00B20050" w:rsidRPr="00F917CE" w:rsidRDefault="00B20050" w:rsidP="00B20050">
            <w:pPr>
              <w:ind w:firstLine="0"/>
              <w:rPr>
                <w:sz w:val="22"/>
                <w:szCs w:val="22"/>
                <w:lang w:val="ro-RO"/>
              </w:rPr>
            </w:pPr>
            <w:r w:rsidRPr="00F917CE">
              <w:rPr>
                <w:sz w:val="22"/>
                <w:szCs w:val="22"/>
                <w:lang w:val="ro-RO"/>
              </w:rPr>
              <w:t>c) modalitățile de gestionare a costurilor operaționale;</w:t>
            </w:r>
          </w:p>
          <w:p w14:paraId="5208E460" w14:textId="2BBB0A82" w:rsidR="00B20050" w:rsidRPr="00F917CE" w:rsidRDefault="00B20050" w:rsidP="00B20050">
            <w:pPr>
              <w:ind w:firstLine="0"/>
              <w:rPr>
                <w:sz w:val="22"/>
                <w:szCs w:val="22"/>
                <w:lang w:val="ro-RO"/>
              </w:rPr>
            </w:pPr>
            <w:r w:rsidRPr="00F917CE">
              <w:rPr>
                <w:sz w:val="22"/>
                <w:szCs w:val="22"/>
                <w:lang w:val="ro-RO"/>
              </w:rPr>
              <w:t>d) măsurile pentru audit intern și extern</w:t>
            </w:r>
          </w:p>
        </w:tc>
      </w:tr>
      <w:tr w:rsidR="00CA2D0E" w:rsidRPr="001A33EE" w14:paraId="7297BAC9" w14:textId="77777777" w:rsidTr="001A33EE">
        <w:tc>
          <w:tcPr>
            <w:tcW w:w="5000" w:type="pct"/>
          </w:tcPr>
          <w:p w14:paraId="12E83DCE" w14:textId="77777777" w:rsidR="00CA2D0E" w:rsidRPr="00F917CE" w:rsidRDefault="00CA2D0E" w:rsidP="00701AEA">
            <w:pPr>
              <w:ind w:firstLine="0"/>
              <w:rPr>
                <w:b/>
                <w:sz w:val="22"/>
                <w:szCs w:val="22"/>
                <w:lang w:val="ro-RO" w:eastAsia="ru-RU"/>
              </w:rPr>
            </w:pPr>
            <w:r w:rsidRPr="00F917CE">
              <w:rPr>
                <w:b/>
                <w:sz w:val="22"/>
                <w:szCs w:val="22"/>
                <w:lang w:val="ro-RO" w:eastAsia="ru-RU"/>
              </w:rPr>
              <w:lastRenderedPageBreak/>
              <w:t>Angajamente</w:t>
            </w:r>
          </w:p>
        </w:tc>
      </w:tr>
      <w:tr w:rsidR="00CA2D0E" w:rsidRPr="001A33EE" w14:paraId="0A4399EE" w14:textId="77777777" w:rsidTr="001A33EE">
        <w:tc>
          <w:tcPr>
            <w:tcW w:w="5000" w:type="pct"/>
          </w:tcPr>
          <w:p w14:paraId="41E59EA4" w14:textId="7C4D9BED" w:rsidR="00CA2D0E" w:rsidRPr="00F917CE" w:rsidRDefault="00CA2D0E" w:rsidP="00CA2D0E">
            <w:pPr>
              <w:pStyle w:val="a6"/>
              <w:numPr>
                <w:ilvl w:val="0"/>
                <w:numId w:val="6"/>
              </w:numPr>
              <w:tabs>
                <w:tab w:val="left" w:pos="275"/>
              </w:tabs>
              <w:ind w:left="0" w:firstLine="0"/>
              <w:rPr>
                <w:sz w:val="22"/>
                <w:szCs w:val="22"/>
                <w:lang w:val="ro-RO" w:eastAsia="ru-RU"/>
              </w:rPr>
            </w:pPr>
            <w:r w:rsidRPr="00F917CE">
              <w:rPr>
                <w:sz w:val="22"/>
                <w:szCs w:val="22"/>
                <w:lang w:val="ro-RO" w:eastAsia="ru-RU"/>
              </w:rPr>
              <w:t xml:space="preserve">Angajamentul specific semnat și datat de producător sau, după caz, de către o persoană fizică autorizată să reprezinte societatea, precum că deșeurile care fac obiectul planului </w:t>
            </w:r>
            <w:r w:rsidR="00B33576" w:rsidRPr="00F917CE">
              <w:rPr>
                <w:bCs/>
                <w:sz w:val="22"/>
                <w:szCs w:val="22"/>
                <w:lang w:val="ro-RO"/>
              </w:rPr>
              <w:t>operațional</w:t>
            </w:r>
            <w:r w:rsidR="00B33576" w:rsidRPr="00F917CE">
              <w:rPr>
                <w:sz w:val="22"/>
                <w:szCs w:val="22"/>
                <w:lang w:val="ro-RO" w:eastAsia="ru-RU"/>
              </w:rPr>
              <w:t xml:space="preserve"> </w:t>
            </w:r>
            <w:r w:rsidRPr="00F917CE">
              <w:rPr>
                <w:sz w:val="22"/>
                <w:szCs w:val="22"/>
                <w:lang w:val="ro-RO" w:eastAsia="ru-RU"/>
              </w:rPr>
              <w:t xml:space="preserve">și care sunt colectate de acesta pentru </w:t>
            </w:r>
            <w:r w:rsidRPr="00F917CE">
              <w:rPr>
                <w:sz w:val="22"/>
                <w:szCs w:val="22"/>
                <w:lang w:val="ro-RO"/>
              </w:rPr>
              <w:t xml:space="preserve">atingerea țintelor de colectare </w:t>
            </w:r>
            <w:r w:rsidRPr="00F917CE">
              <w:rPr>
                <w:sz w:val="22"/>
                <w:szCs w:val="22"/>
                <w:lang w:val="ro-RO" w:eastAsia="ru-RU"/>
              </w:rPr>
              <w:t>sunt:</w:t>
            </w:r>
          </w:p>
          <w:p w14:paraId="2103C987" w14:textId="77777777" w:rsidR="00CA2D0E" w:rsidRPr="00F917CE" w:rsidRDefault="00CA2D0E" w:rsidP="00CA2D0E">
            <w:pPr>
              <w:pStyle w:val="a6"/>
              <w:numPr>
                <w:ilvl w:val="0"/>
                <w:numId w:val="7"/>
              </w:numPr>
              <w:tabs>
                <w:tab w:val="left" w:pos="275"/>
              </w:tabs>
              <w:ind w:left="0" w:firstLine="0"/>
              <w:rPr>
                <w:sz w:val="22"/>
                <w:szCs w:val="22"/>
                <w:lang w:val="ro-RO"/>
              </w:rPr>
            </w:pPr>
            <w:r w:rsidRPr="00F917CE">
              <w:rPr>
                <w:sz w:val="22"/>
                <w:szCs w:val="22"/>
                <w:lang w:val="ro-RO"/>
              </w:rPr>
              <w:t>reutiliza</w:t>
            </w:r>
            <w:r w:rsidRPr="00F917CE">
              <w:rPr>
                <w:sz w:val="22"/>
                <w:szCs w:val="22"/>
                <w:lang w:val="ro-RO" w:eastAsia="ru-RU"/>
              </w:rPr>
              <w:t xml:space="preserve">te, </w:t>
            </w:r>
            <w:r w:rsidRPr="00F917CE">
              <w:rPr>
                <w:sz w:val="22"/>
                <w:szCs w:val="22"/>
                <w:lang w:val="ro-RO"/>
              </w:rPr>
              <w:t>refolosi</w:t>
            </w:r>
            <w:r w:rsidRPr="00F917CE">
              <w:rPr>
                <w:sz w:val="22"/>
                <w:szCs w:val="22"/>
                <w:lang w:val="ro-RO" w:eastAsia="ru-RU"/>
              </w:rPr>
              <w:t xml:space="preserve">te ca atare, </w:t>
            </w:r>
            <w:r w:rsidRPr="00F917CE">
              <w:rPr>
                <w:sz w:val="22"/>
                <w:szCs w:val="22"/>
                <w:lang w:val="ro-RO"/>
              </w:rPr>
              <w:t>reeșapa</w:t>
            </w:r>
            <w:r w:rsidRPr="00F917CE">
              <w:rPr>
                <w:sz w:val="22"/>
                <w:szCs w:val="22"/>
                <w:lang w:val="ro-RO" w:eastAsia="ru-RU"/>
              </w:rPr>
              <w:t xml:space="preserve">te </w:t>
            </w:r>
            <w:r w:rsidRPr="00F917CE">
              <w:rPr>
                <w:sz w:val="22"/>
                <w:szCs w:val="22"/>
                <w:lang w:val="ro-RO"/>
              </w:rPr>
              <w:t>în conformitate cu cerințele prevăzute în prezentul Regulament;</w:t>
            </w:r>
          </w:p>
          <w:p w14:paraId="2957129E" w14:textId="77777777" w:rsidR="00CA2D0E" w:rsidRPr="00F917CE" w:rsidRDefault="00CA2D0E" w:rsidP="00CA2D0E">
            <w:pPr>
              <w:pStyle w:val="a6"/>
              <w:numPr>
                <w:ilvl w:val="0"/>
                <w:numId w:val="7"/>
              </w:numPr>
              <w:tabs>
                <w:tab w:val="left" w:pos="288"/>
              </w:tabs>
              <w:ind w:left="0" w:firstLine="0"/>
              <w:rPr>
                <w:sz w:val="22"/>
                <w:szCs w:val="22"/>
                <w:lang w:val="ro-RO"/>
              </w:rPr>
            </w:pPr>
            <w:r w:rsidRPr="00F917CE">
              <w:rPr>
                <w:sz w:val="22"/>
                <w:szCs w:val="22"/>
                <w:lang w:val="ro-RO"/>
              </w:rPr>
              <w:t>sunt valorificate</w:t>
            </w:r>
            <w:r w:rsidRPr="00F917CE">
              <w:rPr>
                <w:sz w:val="22"/>
                <w:szCs w:val="22"/>
                <w:lang w:val="ro-RO" w:eastAsia="ru-RU"/>
              </w:rPr>
              <w:t xml:space="preserve"> energetic</w:t>
            </w:r>
            <w:r w:rsidRPr="00F917CE">
              <w:rPr>
                <w:sz w:val="22"/>
                <w:szCs w:val="22"/>
                <w:lang w:val="ro-RO"/>
              </w:rPr>
              <w:t xml:space="preserve"> și/sau reciclate de acesta în conformitate cu cerințele prevăzute în prezentul Regulament;</w:t>
            </w:r>
          </w:p>
          <w:p w14:paraId="0C71F152" w14:textId="77777777" w:rsidR="00CA2D0E" w:rsidRPr="00F917CE" w:rsidRDefault="00CA2D0E" w:rsidP="00CA2D0E">
            <w:pPr>
              <w:pStyle w:val="a6"/>
              <w:numPr>
                <w:ilvl w:val="0"/>
                <w:numId w:val="6"/>
              </w:numPr>
              <w:tabs>
                <w:tab w:val="left" w:pos="288"/>
              </w:tabs>
              <w:ind w:left="0" w:firstLine="0"/>
              <w:rPr>
                <w:sz w:val="22"/>
                <w:szCs w:val="22"/>
                <w:lang w:val="ro-RO" w:eastAsia="ru-RU"/>
              </w:rPr>
            </w:pPr>
            <w:r w:rsidRPr="00F917CE">
              <w:rPr>
                <w:sz w:val="22"/>
                <w:szCs w:val="22"/>
                <w:lang w:val="ro-RO" w:eastAsia="ru-RU"/>
              </w:rPr>
              <w:t xml:space="preserve">De </w:t>
            </w:r>
            <w:r w:rsidRPr="00F917CE">
              <w:rPr>
                <w:sz w:val="22"/>
                <w:szCs w:val="22"/>
                <w:lang w:val="ro-RO"/>
              </w:rPr>
              <w:t>asemenea, angajamentul precizează modul în care sunt acoperite costurile de colectare și reutilizar</w:t>
            </w:r>
            <w:r w:rsidRPr="00F917CE">
              <w:rPr>
                <w:sz w:val="22"/>
                <w:szCs w:val="22"/>
                <w:lang w:val="ro-RO" w:eastAsia="ru-RU"/>
              </w:rPr>
              <w:t xml:space="preserve">e, </w:t>
            </w:r>
            <w:r w:rsidRPr="00F917CE">
              <w:rPr>
                <w:sz w:val="22"/>
                <w:szCs w:val="22"/>
                <w:lang w:val="ro-RO"/>
              </w:rPr>
              <w:t>refolosir</w:t>
            </w:r>
            <w:r w:rsidRPr="00F917CE">
              <w:rPr>
                <w:sz w:val="22"/>
                <w:szCs w:val="22"/>
                <w:lang w:val="ro-RO" w:eastAsia="ru-RU"/>
              </w:rPr>
              <w:t xml:space="preserve">e ca atare, </w:t>
            </w:r>
            <w:r w:rsidRPr="00F917CE">
              <w:rPr>
                <w:sz w:val="22"/>
                <w:szCs w:val="22"/>
                <w:lang w:val="ro-RO"/>
              </w:rPr>
              <w:t>reșapar</w:t>
            </w:r>
            <w:r w:rsidRPr="00F917CE">
              <w:rPr>
                <w:sz w:val="22"/>
                <w:szCs w:val="22"/>
                <w:lang w:val="ro-RO" w:eastAsia="ru-RU"/>
              </w:rPr>
              <w:t xml:space="preserve">e, </w:t>
            </w:r>
            <w:r w:rsidRPr="00F917CE">
              <w:rPr>
                <w:sz w:val="22"/>
                <w:szCs w:val="22"/>
                <w:lang w:val="ro-RO"/>
              </w:rPr>
              <w:t>valorificar</w:t>
            </w:r>
            <w:r w:rsidRPr="00F917CE">
              <w:rPr>
                <w:sz w:val="22"/>
                <w:szCs w:val="22"/>
                <w:lang w:val="ro-RO" w:eastAsia="ru-RU"/>
              </w:rPr>
              <w:t>e energetic</w:t>
            </w:r>
            <w:r w:rsidRPr="00F917CE">
              <w:rPr>
                <w:sz w:val="22"/>
                <w:szCs w:val="22"/>
                <w:lang w:val="ro-RO"/>
              </w:rPr>
              <w:t>ă și/sau reciclar</w:t>
            </w:r>
            <w:r w:rsidRPr="00F917CE">
              <w:rPr>
                <w:sz w:val="22"/>
                <w:szCs w:val="22"/>
                <w:lang w:val="ro-RO" w:eastAsia="ru-RU"/>
              </w:rPr>
              <w:t xml:space="preserve">e </w:t>
            </w:r>
            <w:r w:rsidRPr="00F917CE">
              <w:rPr>
                <w:sz w:val="22"/>
                <w:szCs w:val="22"/>
                <w:lang w:val="ro-RO"/>
              </w:rPr>
              <w:t>a anvelopelor uzate</w:t>
            </w:r>
          </w:p>
        </w:tc>
      </w:tr>
      <w:tr w:rsidR="00CA2D0E" w:rsidRPr="001A33EE" w14:paraId="4628C36A" w14:textId="77777777" w:rsidTr="001A33EE">
        <w:tc>
          <w:tcPr>
            <w:tcW w:w="5000" w:type="pct"/>
          </w:tcPr>
          <w:p w14:paraId="5E74E958" w14:textId="51C4EA9D" w:rsidR="00CA2D0E" w:rsidRPr="00F917CE" w:rsidRDefault="00CA2D0E" w:rsidP="00701AEA">
            <w:pPr>
              <w:ind w:firstLine="0"/>
              <w:rPr>
                <w:sz w:val="22"/>
                <w:szCs w:val="22"/>
                <w:lang w:val="ro-RO" w:eastAsia="ru-RU"/>
              </w:rPr>
            </w:pPr>
            <w:r w:rsidRPr="00F917CE">
              <w:rPr>
                <w:b/>
                <w:sz w:val="22"/>
                <w:szCs w:val="22"/>
                <w:lang w:val="ro-RO" w:eastAsia="ru-RU"/>
              </w:rPr>
              <w:t xml:space="preserve">Aprobarea planului </w:t>
            </w:r>
            <w:r w:rsidR="00B33576" w:rsidRPr="00F917CE">
              <w:rPr>
                <w:b/>
                <w:sz w:val="22"/>
                <w:szCs w:val="22"/>
                <w:lang w:val="ro-RO"/>
              </w:rPr>
              <w:t>operațional</w:t>
            </w:r>
          </w:p>
        </w:tc>
      </w:tr>
      <w:tr w:rsidR="00CA2D0E" w:rsidRPr="001A33EE" w14:paraId="4BDF4691" w14:textId="77777777" w:rsidTr="001A33EE">
        <w:tc>
          <w:tcPr>
            <w:tcW w:w="5000" w:type="pct"/>
          </w:tcPr>
          <w:p w14:paraId="24DD894F" w14:textId="7220BE82" w:rsidR="00CA2D0E" w:rsidRPr="00F917CE" w:rsidRDefault="00CA2D0E" w:rsidP="00701AEA">
            <w:pPr>
              <w:tabs>
                <w:tab w:val="left" w:pos="0"/>
              </w:tabs>
              <w:ind w:firstLine="0"/>
              <w:rPr>
                <w:sz w:val="22"/>
                <w:szCs w:val="22"/>
                <w:lang w:val="ro-RO" w:eastAsia="ru-RU"/>
              </w:rPr>
            </w:pPr>
            <w:r w:rsidRPr="00F917CE">
              <w:rPr>
                <w:sz w:val="22"/>
                <w:szCs w:val="22"/>
                <w:lang w:val="ro-RO" w:eastAsia="ru-RU"/>
              </w:rPr>
              <w:t xml:space="preserve">Planul </w:t>
            </w:r>
            <w:r w:rsidR="00B33576" w:rsidRPr="00F917CE">
              <w:rPr>
                <w:bCs/>
                <w:sz w:val="22"/>
                <w:szCs w:val="22"/>
                <w:lang w:val="ro-RO"/>
              </w:rPr>
              <w:t>operațional</w:t>
            </w:r>
            <w:r w:rsidR="00B33576" w:rsidRPr="00F917CE">
              <w:rPr>
                <w:sz w:val="22"/>
                <w:szCs w:val="22"/>
                <w:lang w:val="ro-RO" w:eastAsia="ru-RU"/>
              </w:rPr>
              <w:t xml:space="preserve"> </w:t>
            </w:r>
            <w:r w:rsidRPr="00F917CE">
              <w:rPr>
                <w:sz w:val="22"/>
                <w:szCs w:val="22"/>
                <w:lang w:val="ro-RO" w:eastAsia="ru-RU"/>
              </w:rPr>
              <w:t>se aprobă în conformitate cu următoarea procedură:</w:t>
            </w:r>
          </w:p>
          <w:p w14:paraId="61E96055" w14:textId="7BAED8AB" w:rsidR="00CA2D0E" w:rsidRPr="00F917CE" w:rsidRDefault="00CA2D0E" w:rsidP="00CA2D0E">
            <w:pPr>
              <w:pStyle w:val="a6"/>
              <w:numPr>
                <w:ilvl w:val="0"/>
                <w:numId w:val="8"/>
              </w:numPr>
              <w:tabs>
                <w:tab w:val="left" w:pos="250"/>
              </w:tabs>
              <w:ind w:left="0" w:firstLine="0"/>
              <w:rPr>
                <w:b/>
                <w:bCs/>
                <w:sz w:val="22"/>
                <w:szCs w:val="22"/>
                <w:lang w:val="ro-RO" w:eastAsia="ru-RU"/>
              </w:rPr>
            </w:pPr>
            <w:r w:rsidRPr="00F917CE">
              <w:rPr>
                <w:sz w:val="22"/>
                <w:szCs w:val="22"/>
                <w:lang w:val="ro-RO" w:eastAsia="ru-RU"/>
              </w:rPr>
              <w:t xml:space="preserve">cererea de aprobare a planului </w:t>
            </w:r>
            <w:r w:rsidR="00B33576" w:rsidRPr="00F917CE">
              <w:rPr>
                <w:bCs/>
                <w:sz w:val="22"/>
                <w:szCs w:val="22"/>
                <w:lang w:val="ro-RO"/>
              </w:rPr>
              <w:t>operațional</w:t>
            </w:r>
            <w:r w:rsidR="00B33576" w:rsidRPr="00F917CE">
              <w:rPr>
                <w:sz w:val="22"/>
                <w:szCs w:val="22"/>
                <w:lang w:val="ro-RO" w:eastAsia="ru-RU"/>
              </w:rPr>
              <w:t xml:space="preserve"> </w:t>
            </w:r>
            <w:r w:rsidRPr="00F917CE">
              <w:rPr>
                <w:sz w:val="22"/>
                <w:szCs w:val="22"/>
                <w:lang w:val="ro-RO" w:eastAsia="ru-RU"/>
              </w:rPr>
              <w:t xml:space="preserve">(în continuare – </w:t>
            </w:r>
            <w:r w:rsidRPr="00F917CE">
              <w:rPr>
                <w:i/>
                <w:sz w:val="22"/>
                <w:szCs w:val="22"/>
                <w:lang w:val="ro-RO" w:eastAsia="ru-RU"/>
              </w:rPr>
              <w:t>cerere</w:t>
            </w:r>
            <w:r w:rsidRPr="00F917CE">
              <w:rPr>
                <w:sz w:val="22"/>
                <w:szCs w:val="22"/>
                <w:lang w:val="ro-RO" w:eastAsia="ru-RU"/>
              </w:rPr>
              <w:t xml:space="preserve">) se depune </w:t>
            </w:r>
            <w:r w:rsidRPr="00F917CE">
              <w:rPr>
                <w:spacing w:val="-3"/>
                <w:sz w:val="22"/>
                <w:szCs w:val="22"/>
                <w:lang w:val="ro-RO" w:eastAsia="ru-RU"/>
              </w:rPr>
              <w:t xml:space="preserve">la </w:t>
            </w:r>
            <w:r w:rsidRPr="00F917CE">
              <w:rPr>
                <w:sz w:val="22"/>
                <w:szCs w:val="22"/>
                <w:lang w:val="ro-RO" w:eastAsia="ru-RU"/>
              </w:rPr>
              <w:t xml:space="preserve">Agenția de Mediu, prin scrisoare recomandată, de preferință în numele solicitantului, semnată </w:t>
            </w:r>
            <w:r w:rsidRPr="00F917CE">
              <w:rPr>
                <w:spacing w:val="3"/>
                <w:sz w:val="22"/>
                <w:szCs w:val="22"/>
                <w:lang w:val="ro-RO" w:eastAsia="ru-RU"/>
              </w:rPr>
              <w:t xml:space="preserve">și </w:t>
            </w:r>
            <w:r w:rsidRPr="00F917CE">
              <w:rPr>
                <w:sz w:val="22"/>
                <w:szCs w:val="22"/>
                <w:lang w:val="ro-RO" w:eastAsia="ru-RU"/>
              </w:rPr>
              <w:t xml:space="preserve">datată de solicitant sau, după caz, de către o persoană fizică autorizată să reprezinte societatea și include următoarele </w:t>
            </w:r>
            <w:r w:rsidRPr="00F917CE">
              <w:rPr>
                <w:bCs/>
                <w:sz w:val="22"/>
                <w:szCs w:val="22"/>
                <w:lang w:val="ro-RO" w:eastAsia="ru-RU"/>
              </w:rPr>
              <w:t>anexe:</w:t>
            </w:r>
          </w:p>
          <w:p w14:paraId="51218567" w14:textId="77777777" w:rsidR="00CA2D0E" w:rsidRPr="00F917CE" w:rsidRDefault="00CA2D0E" w:rsidP="00CA2D0E">
            <w:pPr>
              <w:pStyle w:val="a6"/>
              <w:numPr>
                <w:ilvl w:val="0"/>
                <w:numId w:val="9"/>
              </w:numPr>
              <w:tabs>
                <w:tab w:val="left" w:pos="313"/>
              </w:tabs>
              <w:ind w:left="0" w:firstLine="0"/>
              <w:rPr>
                <w:sz w:val="22"/>
                <w:szCs w:val="22"/>
                <w:lang w:val="ro-RO" w:eastAsia="ru-RU"/>
              </w:rPr>
            </w:pPr>
            <w:r w:rsidRPr="00F917CE">
              <w:rPr>
                <w:sz w:val="22"/>
                <w:szCs w:val="22"/>
                <w:lang w:val="ro-RO" w:eastAsia="ru-RU"/>
              </w:rPr>
              <w:t xml:space="preserve">copia acordului de asociere împreună cu oricare amendamente </w:t>
            </w:r>
            <w:r w:rsidRPr="00F917CE">
              <w:rPr>
                <w:spacing w:val="-3"/>
                <w:sz w:val="22"/>
                <w:szCs w:val="22"/>
                <w:lang w:val="ro-RO" w:eastAsia="ru-RU"/>
              </w:rPr>
              <w:t xml:space="preserve">la </w:t>
            </w:r>
            <w:r w:rsidRPr="00F917CE">
              <w:rPr>
                <w:sz w:val="22"/>
                <w:szCs w:val="22"/>
                <w:lang w:val="ro-RO" w:eastAsia="ru-RU"/>
              </w:rPr>
              <w:t xml:space="preserve">acest </w:t>
            </w:r>
            <w:r w:rsidRPr="00F917CE">
              <w:rPr>
                <w:sz w:val="22"/>
                <w:szCs w:val="22"/>
                <w:lang w:val="ro-RO"/>
              </w:rPr>
              <w:t>acord</w:t>
            </w:r>
            <w:r w:rsidRPr="00F917CE">
              <w:rPr>
                <w:sz w:val="22"/>
                <w:szCs w:val="22"/>
                <w:lang w:val="ro-RO" w:eastAsia="ru-RU"/>
              </w:rPr>
              <w:t xml:space="preserve"> în ultimii cinci ani, după caz;</w:t>
            </w:r>
          </w:p>
          <w:p w14:paraId="0E07A92C" w14:textId="58E19B38" w:rsidR="00CA2D0E" w:rsidRPr="00F917CE" w:rsidRDefault="00CA2D0E" w:rsidP="00CA2D0E">
            <w:pPr>
              <w:pStyle w:val="a6"/>
              <w:numPr>
                <w:ilvl w:val="0"/>
                <w:numId w:val="9"/>
              </w:numPr>
              <w:tabs>
                <w:tab w:val="left" w:pos="313"/>
              </w:tabs>
              <w:ind w:left="0" w:firstLine="0"/>
              <w:rPr>
                <w:sz w:val="22"/>
                <w:szCs w:val="22"/>
                <w:lang w:val="ro-RO" w:eastAsia="ru-RU"/>
              </w:rPr>
            </w:pPr>
            <w:r w:rsidRPr="00F917CE">
              <w:rPr>
                <w:sz w:val="22"/>
                <w:szCs w:val="22"/>
                <w:lang w:val="ro-RO" w:eastAsia="ru-RU"/>
              </w:rPr>
              <w:t xml:space="preserve">proiectul planului </w:t>
            </w:r>
            <w:r w:rsidR="00B33576" w:rsidRPr="00F917CE">
              <w:rPr>
                <w:bCs/>
                <w:sz w:val="22"/>
                <w:szCs w:val="22"/>
                <w:lang w:val="ro-RO"/>
              </w:rPr>
              <w:t>operațional</w:t>
            </w:r>
            <w:r w:rsidR="00B33576" w:rsidRPr="00F917CE">
              <w:rPr>
                <w:sz w:val="22"/>
                <w:szCs w:val="22"/>
                <w:lang w:val="ro-RO" w:eastAsia="ru-RU"/>
              </w:rPr>
              <w:t xml:space="preserve"> </w:t>
            </w:r>
            <w:r w:rsidRPr="00F917CE">
              <w:rPr>
                <w:sz w:val="22"/>
                <w:szCs w:val="22"/>
                <w:lang w:val="ro-RO" w:eastAsia="ru-RU"/>
              </w:rPr>
              <w:t>pentru care este solicitată autorizarea;</w:t>
            </w:r>
          </w:p>
          <w:p w14:paraId="56F1ADE9" w14:textId="77777777" w:rsidR="00CA2D0E" w:rsidRPr="00F917CE" w:rsidRDefault="00CA2D0E" w:rsidP="00CA2D0E">
            <w:pPr>
              <w:pStyle w:val="a6"/>
              <w:numPr>
                <w:ilvl w:val="0"/>
                <w:numId w:val="9"/>
              </w:numPr>
              <w:tabs>
                <w:tab w:val="left" w:pos="313"/>
              </w:tabs>
              <w:ind w:left="0" w:firstLine="0"/>
              <w:rPr>
                <w:sz w:val="22"/>
                <w:szCs w:val="22"/>
                <w:lang w:val="ro-RO" w:eastAsia="ru-RU"/>
              </w:rPr>
            </w:pPr>
            <w:r w:rsidRPr="00F917CE">
              <w:rPr>
                <w:sz w:val="22"/>
                <w:szCs w:val="22"/>
                <w:lang w:val="ro-RO" w:eastAsia="ru-RU"/>
              </w:rPr>
              <w:t>Agenția de Mediu verifică cererea:</w:t>
            </w:r>
          </w:p>
          <w:p w14:paraId="10A9B4F0" w14:textId="77777777" w:rsidR="00CA2D0E" w:rsidRPr="00F917CE" w:rsidRDefault="00CA2D0E" w:rsidP="00CA2D0E">
            <w:pPr>
              <w:pStyle w:val="a6"/>
              <w:numPr>
                <w:ilvl w:val="0"/>
                <w:numId w:val="9"/>
              </w:numPr>
              <w:tabs>
                <w:tab w:val="left" w:pos="313"/>
              </w:tabs>
              <w:ind w:left="0" w:firstLine="0"/>
              <w:rPr>
                <w:sz w:val="22"/>
                <w:szCs w:val="22"/>
                <w:lang w:val="ro-RO" w:eastAsia="ru-RU"/>
              </w:rPr>
            </w:pPr>
            <w:r w:rsidRPr="00F917CE">
              <w:rPr>
                <w:sz w:val="22"/>
                <w:szCs w:val="22"/>
                <w:lang w:val="ro-RO" w:eastAsia="ru-RU"/>
              </w:rPr>
              <w:t xml:space="preserve">în cazul în care cererea este incompletă, în termen de 10 zile de </w:t>
            </w:r>
            <w:r w:rsidRPr="00F917CE">
              <w:rPr>
                <w:spacing w:val="-3"/>
                <w:sz w:val="22"/>
                <w:szCs w:val="22"/>
                <w:lang w:val="ro-RO" w:eastAsia="ru-RU"/>
              </w:rPr>
              <w:t xml:space="preserve">la </w:t>
            </w:r>
            <w:r w:rsidRPr="00F917CE">
              <w:rPr>
                <w:sz w:val="22"/>
                <w:szCs w:val="22"/>
                <w:lang w:val="ro-RO" w:eastAsia="ru-RU"/>
              </w:rPr>
              <w:t xml:space="preserve">depunerea acesteia Agenția de Mediu informează solicitantul prin scrisoare recomandată, cu privire la informațiile </w:t>
            </w:r>
            <w:r w:rsidRPr="00F917CE">
              <w:rPr>
                <w:spacing w:val="3"/>
                <w:sz w:val="22"/>
                <w:szCs w:val="22"/>
                <w:lang w:val="ro-RO" w:eastAsia="ru-RU"/>
              </w:rPr>
              <w:t xml:space="preserve">și la </w:t>
            </w:r>
            <w:r w:rsidRPr="00F917CE">
              <w:rPr>
                <w:sz w:val="22"/>
                <w:szCs w:val="22"/>
                <w:lang w:val="ro-RO" w:eastAsia="ru-RU"/>
              </w:rPr>
              <w:t>detaliile care lipsesc;</w:t>
            </w:r>
          </w:p>
          <w:p w14:paraId="598F273D" w14:textId="77777777" w:rsidR="00CA2D0E" w:rsidRPr="00F917CE" w:rsidRDefault="00CA2D0E" w:rsidP="00CA2D0E">
            <w:pPr>
              <w:pStyle w:val="a6"/>
              <w:numPr>
                <w:ilvl w:val="0"/>
                <w:numId w:val="9"/>
              </w:numPr>
              <w:tabs>
                <w:tab w:val="left" w:pos="263"/>
                <w:tab w:val="left" w:pos="588"/>
              </w:tabs>
              <w:ind w:left="0" w:firstLine="0"/>
              <w:rPr>
                <w:sz w:val="22"/>
                <w:szCs w:val="22"/>
                <w:lang w:val="ro-RO" w:eastAsia="ru-RU"/>
              </w:rPr>
            </w:pPr>
            <w:r w:rsidRPr="00F917CE">
              <w:rPr>
                <w:sz w:val="22"/>
                <w:szCs w:val="22"/>
                <w:lang w:val="ro-RO" w:eastAsia="ru-RU"/>
              </w:rPr>
              <w:t xml:space="preserve">în cazul în care cererea este completă, în termen de 10 zile de </w:t>
            </w:r>
            <w:r w:rsidRPr="00F917CE">
              <w:rPr>
                <w:spacing w:val="-3"/>
                <w:sz w:val="22"/>
                <w:szCs w:val="22"/>
                <w:lang w:val="ro-RO" w:eastAsia="ru-RU"/>
              </w:rPr>
              <w:t xml:space="preserve">la </w:t>
            </w:r>
            <w:r w:rsidRPr="00F917CE">
              <w:rPr>
                <w:sz w:val="22"/>
                <w:szCs w:val="22"/>
                <w:lang w:val="ro-RO" w:eastAsia="ru-RU"/>
              </w:rPr>
              <w:t>depunerea ei Agenția de Mediu informează solicitantul despre aceasta prin scrisoare recomandată;</w:t>
            </w:r>
          </w:p>
          <w:p w14:paraId="63E13702" w14:textId="64E328AF" w:rsidR="00CA2D0E" w:rsidRPr="00F917CE" w:rsidRDefault="00CA2D0E" w:rsidP="00CA2D0E">
            <w:pPr>
              <w:pStyle w:val="a6"/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rPr>
                <w:b/>
                <w:bCs/>
                <w:sz w:val="22"/>
                <w:szCs w:val="22"/>
                <w:lang w:val="ro-RO" w:eastAsia="ru-RU"/>
              </w:rPr>
            </w:pPr>
            <w:r w:rsidRPr="00F917CE">
              <w:rPr>
                <w:sz w:val="22"/>
                <w:szCs w:val="22"/>
                <w:lang w:val="ro-RO" w:eastAsia="ru-RU"/>
              </w:rPr>
              <w:t xml:space="preserve"> planul </w:t>
            </w:r>
            <w:r w:rsidR="00B33576" w:rsidRPr="00F917CE">
              <w:rPr>
                <w:bCs/>
                <w:sz w:val="22"/>
                <w:szCs w:val="22"/>
                <w:lang w:val="ro-RO"/>
              </w:rPr>
              <w:t>operațional</w:t>
            </w:r>
            <w:r w:rsidR="00B33576" w:rsidRPr="00F917CE">
              <w:rPr>
                <w:sz w:val="22"/>
                <w:szCs w:val="22"/>
                <w:lang w:val="ro-RO" w:eastAsia="ru-RU"/>
              </w:rPr>
              <w:t xml:space="preserve"> </w:t>
            </w:r>
            <w:r w:rsidRPr="00F917CE">
              <w:rPr>
                <w:sz w:val="22"/>
                <w:szCs w:val="22"/>
                <w:lang w:val="ro-RO" w:eastAsia="ru-RU"/>
              </w:rPr>
              <w:t>se aprobă pentru o perioadă de maximum cinci ani;</w:t>
            </w:r>
          </w:p>
          <w:p w14:paraId="52083E7D" w14:textId="77777777" w:rsidR="00CA2D0E" w:rsidRPr="00F917CE" w:rsidRDefault="00CA2D0E" w:rsidP="00CA2D0E">
            <w:pPr>
              <w:pStyle w:val="a6"/>
              <w:numPr>
                <w:ilvl w:val="0"/>
                <w:numId w:val="8"/>
              </w:numPr>
              <w:tabs>
                <w:tab w:val="left" w:pos="288"/>
              </w:tabs>
              <w:ind w:left="0" w:firstLine="0"/>
              <w:rPr>
                <w:b/>
                <w:bCs/>
                <w:sz w:val="22"/>
                <w:szCs w:val="22"/>
                <w:lang w:val="ro-RO" w:eastAsia="ru-RU"/>
              </w:rPr>
            </w:pPr>
            <w:r w:rsidRPr="00F917CE">
              <w:rPr>
                <w:sz w:val="22"/>
                <w:szCs w:val="22"/>
                <w:lang w:val="ro-RO" w:eastAsia="ru-RU"/>
              </w:rPr>
              <w:t xml:space="preserve"> în cazul în care planul se aprobă pentru o perioadă mai scurtă, Agenția de Mediu trebuie să argumenteze decizia luată;</w:t>
            </w:r>
          </w:p>
          <w:p w14:paraId="2152176E" w14:textId="77777777" w:rsidR="00CA2D0E" w:rsidRPr="00F917CE" w:rsidRDefault="00CA2D0E" w:rsidP="00CA2D0E">
            <w:pPr>
              <w:pStyle w:val="a6"/>
              <w:numPr>
                <w:ilvl w:val="0"/>
                <w:numId w:val="8"/>
              </w:numPr>
              <w:tabs>
                <w:tab w:val="left" w:pos="313"/>
              </w:tabs>
              <w:ind w:left="0" w:firstLine="0"/>
              <w:rPr>
                <w:b/>
                <w:bCs/>
                <w:sz w:val="22"/>
                <w:szCs w:val="22"/>
                <w:lang w:val="ro-RO" w:eastAsia="ru-RU"/>
              </w:rPr>
            </w:pPr>
            <w:r w:rsidRPr="00F917CE">
              <w:rPr>
                <w:sz w:val="22"/>
                <w:szCs w:val="22"/>
                <w:lang w:val="ro-RO" w:eastAsia="ru-RU"/>
              </w:rPr>
              <w:t xml:space="preserve"> cererea poate fi depusă repetat, în conformitate </w:t>
            </w:r>
            <w:r w:rsidRPr="00F917CE">
              <w:rPr>
                <w:spacing w:val="2"/>
                <w:sz w:val="22"/>
                <w:szCs w:val="22"/>
                <w:lang w:val="ro-RO" w:eastAsia="ru-RU"/>
              </w:rPr>
              <w:t xml:space="preserve">cu </w:t>
            </w:r>
            <w:r w:rsidRPr="00F917CE">
              <w:rPr>
                <w:sz w:val="22"/>
                <w:szCs w:val="22"/>
                <w:lang w:val="ro-RO" w:eastAsia="ru-RU"/>
              </w:rPr>
              <w:t xml:space="preserve">procedura prevăzută </w:t>
            </w:r>
            <w:r w:rsidRPr="00F917CE">
              <w:rPr>
                <w:spacing w:val="-3"/>
                <w:sz w:val="22"/>
                <w:szCs w:val="22"/>
                <w:lang w:val="ro-RO" w:eastAsia="ru-RU"/>
              </w:rPr>
              <w:t xml:space="preserve">la lit. a)-d) </w:t>
            </w:r>
            <w:r w:rsidRPr="00F917CE">
              <w:rPr>
                <w:sz w:val="22"/>
                <w:szCs w:val="22"/>
                <w:lang w:val="ro-RO" w:eastAsia="ru-RU"/>
              </w:rPr>
              <w:t>pentru o perioadă de maximum cinci ani;</w:t>
            </w:r>
          </w:p>
          <w:p w14:paraId="65599E84" w14:textId="77777777" w:rsidR="00CA2D0E" w:rsidRPr="00F917CE" w:rsidRDefault="00CA2D0E" w:rsidP="00CA2D0E">
            <w:pPr>
              <w:pStyle w:val="a6"/>
              <w:numPr>
                <w:ilvl w:val="0"/>
                <w:numId w:val="8"/>
              </w:numPr>
              <w:tabs>
                <w:tab w:val="left" w:pos="263"/>
              </w:tabs>
              <w:ind w:left="0" w:firstLine="0"/>
              <w:rPr>
                <w:b/>
                <w:bCs/>
                <w:sz w:val="22"/>
                <w:szCs w:val="22"/>
                <w:lang w:val="ro-RO" w:eastAsia="ru-RU"/>
              </w:rPr>
            </w:pPr>
            <w:r w:rsidRPr="00F917CE">
              <w:rPr>
                <w:sz w:val="22"/>
                <w:szCs w:val="22"/>
                <w:lang w:val="ro-RO" w:eastAsia="ru-RU"/>
              </w:rPr>
              <w:t>Agenția de Mediu:</w:t>
            </w:r>
          </w:p>
          <w:p w14:paraId="3A2319B3" w14:textId="1209B66A" w:rsidR="00CA2D0E" w:rsidRPr="00F917CE" w:rsidRDefault="00CA2D0E" w:rsidP="00CA2D0E">
            <w:pPr>
              <w:pStyle w:val="a6"/>
              <w:numPr>
                <w:ilvl w:val="0"/>
                <w:numId w:val="10"/>
              </w:numPr>
              <w:tabs>
                <w:tab w:val="left" w:pos="263"/>
              </w:tabs>
              <w:ind w:left="0" w:firstLine="0"/>
              <w:rPr>
                <w:sz w:val="22"/>
                <w:szCs w:val="22"/>
                <w:lang w:val="ro-RO" w:eastAsia="ru-RU"/>
              </w:rPr>
            </w:pPr>
            <w:r w:rsidRPr="00F917CE">
              <w:rPr>
                <w:sz w:val="22"/>
                <w:szCs w:val="22"/>
                <w:lang w:val="ro-RO" w:eastAsia="ru-RU"/>
              </w:rPr>
              <w:t xml:space="preserve">la solicitarea producătorului/reprezentantului producătorului restituie cererea de aprobare a planului </w:t>
            </w:r>
            <w:r w:rsidR="00B33576" w:rsidRPr="00F917CE">
              <w:rPr>
                <w:bCs/>
                <w:sz w:val="22"/>
                <w:szCs w:val="22"/>
                <w:lang w:val="ro-RO"/>
              </w:rPr>
              <w:t>operațional</w:t>
            </w:r>
            <w:r w:rsidRPr="00F917CE">
              <w:rPr>
                <w:sz w:val="22"/>
                <w:szCs w:val="22"/>
                <w:lang w:val="ro-RO" w:eastAsia="ru-RU"/>
              </w:rPr>
              <w:t>, fără examinare;</w:t>
            </w:r>
          </w:p>
          <w:p w14:paraId="6F9DC982" w14:textId="0BC8415C" w:rsidR="00CA2D0E" w:rsidRPr="00F917CE" w:rsidRDefault="00CA2D0E" w:rsidP="00CA2D0E">
            <w:pPr>
              <w:pStyle w:val="a6"/>
              <w:numPr>
                <w:ilvl w:val="0"/>
                <w:numId w:val="10"/>
              </w:numPr>
              <w:tabs>
                <w:tab w:val="left" w:pos="288"/>
              </w:tabs>
              <w:ind w:left="0" w:firstLine="0"/>
              <w:rPr>
                <w:sz w:val="22"/>
                <w:szCs w:val="22"/>
                <w:lang w:val="ro-RO" w:eastAsia="ru-RU"/>
              </w:rPr>
            </w:pPr>
            <w:r w:rsidRPr="00F917CE">
              <w:rPr>
                <w:sz w:val="22"/>
                <w:szCs w:val="22"/>
                <w:lang w:val="ro-RO" w:eastAsia="ru-RU"/>
              </w:rPr>
              <w:t xml:space="preserve">restituie, fără examinare, cererea de aprobare a planului </w:t>
            </w:r>
            <w:r w:rsidR="00B33576" w:rsidRPr="00F917CE">
              <w:rPr>
                <w:bCs/>
                <w:sz w:val="22"/>
                <w:szCs w:val="22"/>
                <w:lang w:val="ro-RO"/>
              </w:rPr>
              <w:t>operațional</w:t>
            </w:r>
            <w:r w:rsidR="00B33576" w:rsidRPr="00F917CE">
              <w:rPr>
                <w:sz w:val="22"/>
                <w:szCs w:val="22"/>
                <w:lang w:val="ro-RO" w:eastAsia="ru-RU"/>
              </w:rPr>
              <w:t xml:space="preserve"> </w:t>
            </w:r>
            <w:r w:rsidRPr="00F917CE">
              <w:rPr>
                <w:sz w:val="22"/>
                <w:szCs w:val="22"/>
                <w:lang w:val="ro-RO" w:eastAsia="ru-RU"/>
              </w:rPr>
              <w:t>în cazul în care a constatat încălcarea de către producător a cerințelor prezentului Regulament;</w:t>
            </w:r>
          </w:p>
          <w:p w14:paraId="13486622" w14:textId="6C8CCB44" w:rsidR="00CA2D0E" w:rsidRPr="00F917CE" w:rsidRDefault="00CA2D0E" w:rsidP="00CA2D0E">
            <w:pPr>
              <w:pStyle w:val="a6"/>
              <w:numPr>
                <w:ilvl w:val="0"/>
                <w:numId w:val="8"/>
              </w:numPr>
              <w:tabs>
                <w:tab w:val="left" w:pos="263"/>
              </w:tabs>
              <w:ind w:left="0" w:firstLine="0"/>
              <w:rPr>
                <w:b/>
                <w:bCs/>
                <w:sz w:val="22"/>
                <w:szCs w:val="22"/>
                <w:lang w:val="ro-RO" w:eastAsia="ru-RU"/>
              </w:rPr>
            </w:pPr>
            <w:r w:rsidRPr="00F917CE">
              <w:rPr>
                <w:sz w:val="22"/>
                <w:szCs w:val="22"/>
                <w:lang w:val="ro-RO" w:eastAsia="ru-RU"/>
              </w:rPr>
              <w:t xml:space="preserve">deținătorul planului </w:t>
            </w:r>
            <w:r w:rsidR="00B33576" w:rsidRPr="00F917CE">
              <w:rPr>
                <w:bCs/>
                <w:sz w:val="22"/>
                <w:szCs w:val="22"/>
                <w:lang w:val="ro-RO"/>
              </w:rPr>
              <w:t>operațional</w:t>
            </w:r>
            <w:r w:rsidR="00B33576" w:rsidRPr="00F917CE">
              <w:rPr>
                <w:sz w:val="22"/>
                <w:szCs w:val="22"/>
                <w:lang w:val="ro-RO" w:eastAsia="ru-RU"/>
              </w:rPr>
              <w:t xml:space="preserve"> </w:t>
            </w:r>
            <w:r w:rsidRPr="00F917CE">
              <w:rPr>
                <w:sz w:val="22"/>
                <w:szCs w:val="22"/>
                <w:lang w:val="ro-RO" w:eastAsia="ru-RU"/>
              </w:rPr>
              <w:t>este obligat să informeze imediat Agenția de Mediu, prin scrisoare recomandată, privind modificarea următoarelor informații din dosarul său:</w:t>
            </w:r>
          </w:p>
          <w:p w14:paraId="5B82DB06" w14:textId="77777777" w:rsidR="00CA2D0E" w:rsidRPr="00F917CE" w:rsidRDefault="00CA2D0E" w:rsidP="00CA2D0E">
            <w:pPr>
              <w:pStyle w:val="a6"/>
              <w:numPr>
                <w:ilvl w:val="0"/>
                <w:numId w:val="11"/>
              </w:numPr>
              <w:tabs>
                <w:tab w:val="left" w:pos="300"/>
              </w:tabs>
              <w:ind w:left="0" w:firstLine="0"/>
              <w:rPr>
                <w:sz w:val="22"/>
                <w:szCs w:val="22"/>
                <w:lang w:val="ro-RO" w:eastAsia="ru-RU"/>
              </w:rPr>
            </w:pPr>
            <w:r w:rsidRPr="00F917CE">
              <w:rPr>
                <w:sz w:val="22"/>
                <w:szCs w:val="22"/>
                <w:lang w:val="ro-RO" w:eastAsia="ru-RU"/>
              </w:rPr>
              <w:t>datele de identificare ale companiei;</w:t>
            </w:r>
          </w:p>
          <w:p w14:paraId="4619699E" w14:textId="77777777" w:rsidR="00CA2D0E" w:rsidRPr="00F917CE" w:rsidRDefault="00CA2D0E" w:rsidP="00CA2D0E">
            <w:pPr>
              <w:pStyle w:val="a6"/>
              <w:numPr>
                <w:ilvl w:val="0"/>
                <w:numId w:val="11"/>
              </w:numPr>
              <w:tabs>
                <w:tab w:val="left" w:pos="300"/>
              </w:tabs>
              <w:ind w:left="0" w:firstLine="0"/>
              <w:rPr>
                <w:sz w:val="22"/>
                <w:szCs w:val="22"/>
                <w:lang w:val="ro-RO" w:eastAsia="ru-RU"/>
              </w:rPr>
            </w:pPr>
            <w:r w:rsidRPr="00F917CE">
              <w:rPr>
                <w:sz w:val="22"/>
                <w:szCs w:val="22"/>
                <w:lang w:val="ro-RO" w:eastAsia="ru-RU"/>
              </w:rPr>
              <w:t>adresa sau datele de contact;</w:t>
            </w:r>
          </w:p>
          <w:p w14:paraId="57F5B694" w14:textId="09E51608" w:rsidR="00CA2D0E" w:rsidRPr="00F917CE" w:rsidRDefault="00CA2D0E" w:rsidP="00CA2D0E">
            <w:pPr>
              <w:pStyle w:val="a6"/>
              <w:numPr>
                <w:ilvl w:val="0"/>
                <w:numId w:val="11"/>
              </w:numPr>
              <w:tabs>
                <w:tab w:val="left" w:pos="300"/>
              </w:tabs>
              <w:ind w:left="0" w:firstLine="0"/>
              <w:rPr>
                <w:sz w:val="22"/>
                <w:szCs w:val="22"/>
                <w:lang w:val="ro-RO" w:eastAsia="ru-RU"/>
              </w:rPr>
            </w:pPr>
            <w:r w:rsidRPr="00F917CE">
              <w:rPr>
                <w:sz w:val="22"/>
                <w:szCs w:val="22"/>
                <w:lang w:val="ro-RO" w:eastAsia="ru-RU"/>
              </w:rPr>
              <w:t xml:space="preserve">obiectul planului </w:t>
            </w:r>
            <w:r w:rsidR="00B33576" w:rsidRPr="00F917CE">
              <w:rPr>
                <w:bCs/>
                <w:sz w:val="22"/>
                <w:szCs w:val="22"/>
                <w:lang w:val="ro-RO"/>
              </w:rPr>
              <w:t>operațional</w:t>
            </w:r>
            <w:r w:rsidR="00B33576" w:rsidRPr="00F917CE">
              <w:rPr>
                <w:sz w:val="22"/>
                <w:szCs w:val="22"/>
                <w:lang w:val="ro-RO" w:eastAsia="ru-RU"/>
              </w:rPr>
              <w:t xml:space="preserve"> </w:t>
            </w:r>
            <w:r w:rsidRPr="00F917CE">
              <w:rPr>
                <w:sz w:val="22"/>
                <w:szCs w:val="22"/>
                <w:lang w:val="ro-RO" w:eastAsia="ru-RU"/>
              </w:rPr>
              <w:t>aprobat;</w:t>
            </w:r>
          </w:p>
          <w:p w14:paraId="086A1FFD" w14:textId="488257C3" w:rsidR="00CA2D0E" w:rsidRPr="00F917CE" w:rsidRDefault="00CA2D0E" w:rsidP="00CA2D0E">
            <w:pPr>
              <w:pStyle w:val="a6"/>
              <w:numPr>
                <w:ilvl w:val="0"/>
                <w:numId w:val="11"/>
              </w:numPr>
              <w:tabs>
                <w:tab w:val="left" w:pos="300"/>
              </w:tabs>
              <w:ind w:left="0" w:firstLine="0"/>
              <w:rPr>
                <w:sz w:val="22"/>
                <w:szCs w:val="22"/>
                <w:lang w:val="ro-RO" w:eastAsia="ru-RU"/>
              </w:rPr>
            </w:pPr>
            <w:r w:rsidRPr="00F917CE">
              <w:rPr>
                <w:sz w:val="22"/>
                <w:szCs w:val="22"/>
                <w:lang w:val="ro-RO" w:eastAsia="ru-RU"/>
              </w:rPr>
              <w:t xml:space="preserve">angajamentele din planul </w:t>
            </w:r>
            <w:r w:rsidR="00B33576" w:rsidRPr="00F917CE">
              <w:rPr>
                <w:bCs/>
                <w:sz w:val="22"/>
                <w:szCs w:val="22"/>
                <w:lang w:val="ro-RO"/>
              </w:rPr>
              <w:t>operațional</w:t>
            </w:r>
            <w:r w:rsidR="00B33576" w:rsidRPr="00F917CE">
              <w:rPr>
                <w:sz w:val="22"/>
                <w:szCs w:val="22"/>
                <w:lang w:val="ro-RO" w:eastAsia="ru-RU"/>
              </w:rPr>
              <w:t xml:space="preserve"> </w:t>
            </w:r>
            <w:r w:rsidRPr="00F917CE">
              <w:rPr>
                <w:sz w:val="22"/>
                <w:szCs w:val="22"/>
                <w:lang w:val="ro-RO" w:eastAsia="ru-RU"/>
              </w:rPr>
              <w:t>aprobat;</w:t>
            </w:r>
          </w:p>
          <w:p w14:paraId="6A59E6AD" w14:textId="52DF2799" w:rsidR="00CA2D0E" w:rsidRPr="00F917CE" w:rsidRDefault="00CA2D0E" w:rsidP="00CA2D0E">
            <w:pPr>
              <w:pStyle w:val="a6"/>
              <w:numPr>
                <w:ilvl w:val="0"/>
                <w:numId w:val="8"/>
              </w:numPr>
              <w:tabs>
                <w:tab w:val="left" w:pos="300"/>
              </w:tabs>
              <w:ind w:left="0" w:firstLine="0"/>
              <w:rPr>
                <w:b/>
                <w:bCs/>
                <w:sz w:val="22"/>
                <w:szCs w:val="22"/>
                <w:lang w:val="ro-RO" w:eastAsia="ru-RU"/>
              </w:rPr>
            </w:pPr>
            <w:r w:rsidRPr="00F917CE">
              <w:rPr>
                <w:sz w:val="22"/>
                <w:szCs w:val="22"/>
                <w:lang w:val="ro-RO" w:eastAsia="ru-RU"/>
              </w:rPr>
              <w:t xml:space="preserve"> persoana fizică sau juridică trebuie să respecte cu strictețe angajamentele incluse în planul </w:t>
            </w:r>
            <w:r w:rsidR="00B33576" w:rsidRPr="00F917CE">
              <w:rPr>
                <w:bCs/>
                <w:sz w:val="22"/>
                <w:szCs w:val="22"/>
                <w:lang w:val="ro-RO"/>
              </w:rPr>
              <w:t>operațional</w:t>
            </w:r>
            <w:r w:rsidR="00B33576" w:rsidRPr="00F917CE">
              <w:rPr>
                <w:sz w:val="22"/>
                <w:szCs w:val="22"/>
                <w:lang w:val="ro-RO" w:eastAsia="ru-RU"/>
              </w:rPr>
              <w:t xml:space="preserve"> </w:t>
            </w:r>
            <w:r w:rsidRPr="00F917CE">
              <w:rPr>
                <w:sz w:val="22"/>
                <w:szCs w:val="22"/>
                <w:lang w:val="ro-RO" w:eastAsia="ru-RU"/>
              </w:rPr>
              <w:t>aprobat;</w:t>
            </w:r>
          </w:p>
          <w:p w14:paraId="15F37CC7" w14:textId="5B296E51" w:rsidR="00CA2D0E" w:rsidRPr="00F917CE" w:rsidRDefault="00CA2D0E" w:rsidP="00CA2D0E">
            <w:pPr>
              <w:pStyle w:val="a6"/>
              <w:numPr>
                <w:ilvl w:val="0"/>
                <w:numId w:val="8"/>
              </w:numPr>
              <w:tabs>
                <w:tab w:val="left" w:pos="300"/>
              </w:tabs>
              <w:ind w:left="0" w:firstLine="0"/>
              <w:rPr>
                <w:b/>
                <w:bCs/>
                <w:sz w:val="22"/>
                <w:szCs w:val="22"/>
                <w:lang w:val="ro-RO" w:eastAsia="ru-RU"/>
              </w:rPr>
            </w:pPr>
            <w:r w:rsidRPr="00F917CE">
              <w:rPr>
                <w:sz w:val="22"/>
                <w:szCs w:val="22"/>
                <w:lang w:val="ro-RO" w:eastAsia="ru-RU"/>
              </w:rPr>
              <w:t xml:space="preserve">planul </w:t>
            </w:r>
            <w:r w:rsidR="00B33576" w:rsidRPr="00F917CE">
              <w:rPr>
                <w:bCs/>
                <w:sz w:val="22"/>
                <w:szCs w:val="22"/>
                <w:lang w:val="ro-RO"/>
              </w:rPr>
              <w:t>operațional</w:t>
            </w:r>
            <w:r w:rsidR="00B33576" w:rsidRPr="00F917CE">
              <w:rPr>
                <w:sz w:val="22"/>
                <w:szCs w:val="22"/>
                <w:lang w:val="ro-RO" w:eastAsia="ru-RU"/>
              </w:rPr>
              <w:t xml:space="preserve"> </w:t>
            </w:r>
            <w:r w:rsidRPr="00F917CE">
              <w:rPr>
                <w:sz w:val="22"/>
                <w:szCs w:val="22"/>
                <w:lang w:val="ro-RO" w:eastAsia="ru-RU"/>
              </w:rPr>
              <w:t xml:space="preserve">este prezentat, anual, înainte de data de 1 octombrie a anului care </w:t>
            </w:r>
            <w:proofErr w:type="spellStart"/>
            <w:r w:rsidR="00F917CE" w:rsidRPr="00F917CE">
              <w:rPr>
                <w:sz w:val="22"/>
                <w:szCs w:val="22"/>
                <w:lang w:val="ro-RO" w:eastAsia="ru-RU"/>
              </w:rPr>
              <w:t>precede</w:t>
            </w:r>
            <w:proofErr w:type="spellEnd"/>
            <w:r w:rsidRPr="00F917CE">
              <w:rPr>
                <w:sz w:val="22"/>
                <w:szCs w:val="22"/>
                <w:lang w:val="ro-RO" w:eastAsia="ru-RU"/>
              </w:rPr>
              <w:t xml:space="preserve"> anul </w:t>
            </w:r>
            <w:r w:rsidRPr="00F917CE">
              <w:rPr>
                <w:spacing w:val="-3"/>
                <w:sz w:val="22"/>
                <w:szCs w:val="22"/>
                <w:lang w:val="ro-RO" w:eastAsia="ru-RU"/>
              </w:rPr>
              <w:t xml:space="preserve">la </w:t>
            </w:r>
            <w:r w:rsidRPr="00F917CE">
              <w:rPr>
                <w:sz w:val="22"/>
                <w:szCs w:val="22"/>
                <w:lang w:val="ro-RO" w:eastAsia="ru-RU"/>
              </w:rPr>
              <w:t xml:space="preserve">care se referă planul </w:t>
            </w:r>
            <w:r w:rsidR="008B7820" w:rsidRPr="00F917CE">
              <w:rPr>
                <w:bCs/>
                <w:sz w:val="22"/>
                <w:szCs w:val="22"/>
                <w:lang w:val="ro-RO"/>
              </w:rPr>
              <w:t>operațional</w:t>
            </w:r>
            <w:r w:rsidRPr="00F917CE">
              <w:rPr>
                <w:sz w:val="22"/>
                <w:szCs w:val="22"/>
                <w:lang w:val="ro-RO" w:eastAsia="ru-RU"/>
              </w:rPr>
              <w:t xml:space="preserve">. Planul </w:t>
            </w:r>
            <w:r w:rsidR="00B33576" w:rsidRPr="00F917CE">
              <w:rPr>
                <w:bCs/>
                <w:sz w:val="22"/>
                <w:szCs w:val="22"/>
                <w:lang w:val="ro-RO"/>
              </w:rPr>
              <w:t>operațional</w:t>
            </w:r>
            <w:r w:rsidR="00B33576" w:rsidRPr="00F917CE">
              <w:rPr>
                <w:sz w:val="22"/>
                <w:szCs w:val="22"/>
                <w:lang w:val="ro-RO" w:eastAsia="ru-RU"/>
              </w:rPr>
              <w:t xml:space="preserve"> </w:t>
            </w:r>
            <w:r w:rsidRPr="00F917CE">
              <w:rPr>
                <w:sz w:val="22"/>
                <w:szCs w:val="22"/>
                <w:lang w:val="ro-RO" w:eastAsia="ru-RU"/>
              </w:rPr>
              <w:t xml:space="preserve">anual conține un rezumat al acțiunilor planificate și un grafic clar al acestora, rezultatele scontate </w:t>
            </w:r>
            <w:r w:rsidRPr="00F917CE">
              <w:rPr>
                <w:spacing w:val="3"/>
                <w:sz w:val="22"/>
                <w:szCs w:val="22"/>
                <w:lang w:val="ro-RO" w:eastAsia="ru-RU"/>
              </w:rPr>
              <w:t xml:space="preserve">și </w:t>
            </w:r>
            <w:r w:rsidRPr="00F917CE">
              <w:rPr>
                <w:sz w:val="22"/>
                <w:szCs w:val="22"/>
                <w:lang w:val="ro-RO" w:eastAsia="ru-RU"/>
              </w:rPr>
              <w:t>divizarea sarcinilor;</w:t>
            </w:r>
          </w:p>
          <w:p w14:paraId="3906906C" w14:textId="09DC15CA" w:rsidR="00CA2D0E" w:rsidRPr="00F917CE" w:rsidRDefault="00CA2D0E" w:rsidP="00CA2D0E">
            <w:pPr>
              <w:pStyle w:val="a6"/>
              <w:numPr>
                <w:ilvl w:val="0"/>
                <w:numId w:val="8"/>
              </w:numPr>
              <w:tabs>
                <w:tab w:val="left" w:pos="313"/>
              </w:tabs>
              <w:ind w:left="0" w:firstLine="0"/>
              <w:rPr>
                <w:b/>
                <w:bCs/>
                <w:sz w:val="22"/>
                <w:szCs w:val="22"/>
                <w:lang w:val="ro-RO" w:eastAsia="ru-RU"/>
              </w:rPr>
            </w:pPr>
            <w:r w:rsidRPr="00F917CE">
              <w:rPr>
                <w:sz w:val="22"/>
                <w:szCs w:val="22"/>
                <w:lang w:val="ro-RO" w:eastAsia="ru-RU"/>
              </w:rPr>
              <w:t xml:space="preserve">până </w:t>
            </w:r>
            <w:r w:rsidRPr="00F917CE">
              <w:rPr>
                <w:spacing w:val="-3"/>
                <w:sz w:val="22"/>
                <w:szCs w:val="22"/>
                <w:lang w:val="ro-RO" w:eastAsia="ru-RU"/>
              </w:rPr>
              <w:t xml:space="preserve">la </w:t>
            </w:r>
            <w:r w:rsidRPr="00F917CE">
              <w:rPr>
                <w:sz w:val="22"/>
                <w:szCs w:val="22"/>
                <w:lang w:val="ro-RO" w:eastAsia="ru-RU"/>
              </w:rPr>
              <w:t xml:space="preserve">data de 1 aprilie a fiecărui an, trebuie depus un raport privind implementarea planului </w:t>
            </w:r>
            <w:r w:rsidR="008B7820" w:rsidRPr="00F917CE">
              <w:rPr>
                <w:bCs/>
                <w:sz w:val="22"/>
                <w:szCs w:val="22"/>
                <w:lang w:val="ro-RO"/>
              </w:rPr>
              <w:t>operațional</w:t>
            </w:r>
            <w:r w:rsidR="008B7820" w:rsidRPr="00F917CE">
              <w:rPr>
                <w:sz w:val="22"/>
                <w:szCs w:val="22"/>
                <w:lang w:val="ro-RO" w:eastAsia="ru-RU"/>
              </w:rPr>
              <w:t xml:space="preserve"> </w:t>
            </w:r>
            <w:r w:rsidRPr="00F917CE">
              <w:rPr>
                <w:sz w:val="22"/>
                <w:szCs w:val="22"/>
                <w:lang w:val="ro-RO" w:eastAsia="ru-RU"/>
              </w:rPr>
              <w:t>în cursul anului precedent</w:t>
            </w:r>
          </w:p>
        </w:tc>
      </w:tr>
      <w:tr w:rsidR="00B20050" w:rsidRPr="001A33EE" w14:paraId="5B98CE2C" w14:textId="77777777" w:rsidTr="001A33EE">
        <w:tc>
          <w:tcPr>
            <w:tcW w:w="5000" w:type="pct"/>
          </w:tcPr>
          <w:p w14:paraId="20258CD7" w14:textId="3BCB25B7" w:rsidR="00B20050" w:rsidRPr="00F917CE" w:rsidRDefault="00B20050" w:rsidP="00701AEA">
            <w:pPr>
              <w:tabs>
                <w:tab w:val="left" w:pos="0"/>
              </w:tabs>
              <w:ind w:firstLine="0"/>
              <w:rPr>
                <w:sz w:val="22"/>
                <w:szCs w:val="22"/>
                <w:lang w:val="ro-RO" w:eastAsia="ru-RU"/>
              </w:rPr>
            </w:pPr>
            <w:r w:rsidRPr="00F917CE">
              <w:rPr>
                <w:b/>
                <w:bCs/>
                <w:sz w:val="22"/>
                <w:szCs w:val="22"/>
                <w:lang w:val="ro-RO"/>
              </w:rPr>
              <w:t>Evaluarea și îmbunătățirea continuă</w:t>
            </w:r>
          </w:p>
        </w:tc>
      </w:tr>
      <w:tr w:rsidR="00B20050" w:rsidRPr="001A33EE" w14:paraId="1A201B5B" w14:textId="77777777" w:rsidTr="001A33EE">
        <w:tc>
          <w:tcPr>
            <w:tcW w:w="5000" w:type="pct"/>
          </w:tcPr>
          <w:p w14:paraId="550222B3" w14:textId="77777777" w:rsidR="00B20050" w:rsidRPr="00F917CE" w:rsidRDefault="00B20050" w:rsidP="00B20050">
            <w:pPr>
              <w:ind w:firstLine="0"/>
              <w:rPr>
                <w:sz w:val="22"/>
                <w:szCs w:val="22"/>
                <w:lang w:val="ro-RO"/>
              </w:rPr>
            </w:pPr>
            <w:r w:rsidRPr="00F917CE">
              <w:rPr>
                <w:sz w:val="22"/>
                <w:szCs w:val="22"/>
                <w:lang w:val="ro-RO"/>
              </w:rPr>
              <w:t>Evaluarea și îmbunătățirea continuă include:</w:t>
            </w:r>
          </w:p>
          <w:p w14:paraId="4DF9FEC6" w14:textId="77777777" w:rsidR="00B20050" w:rsidRPr="00F917CE" w:rsidRDefault="00B20050" w:rsidP="00B20050">
            <w:pPr>
              <w:ind w:firstLine="0"/>
              <w:rPr>
                <w:sz w:val="22"/>
                <w:szCs w:val="22"/>
                <w:lang w:val="ro-RO"/>
              </w:rPr>
            </w:pPr>
            <w:r w:rsidRPr="00F917CE">
              <w:rPr>
                <w:sz w:val="22"/>
                <w:szCs w:val="22"/>
                <w:lang w:val="ro-RO"/>
              </w:rPr>
              <w:t>a) indicatori de performanță pentru eficiența operațiunilor;</w:t>
            </w:r>
          </w:p>
          <w:p w14:paraId="0AAFD24B" w14:textId="77777777" w:rsidR="00B20050" w:rsidRPr="00F917CE" w:rsidRDefault="00B20050" w:rsidP="00B20050">
            <w:pPr>
              <w:ind w:firstLine="0"/>
              <w:rPr>
                <w:sz w:val="22"/>
                <w:szCs w:val="22"/>
                <w:lang w:val="ro-RO"/>
              </w:rPr>
            </w:pPr>
            <w:r w:rsidRPr="00F917CE">
              <w:rPr>
                <w:sz w:val="22"/>
                <w:szCs w:val="22"/>
                <w:lang w:val="ro-RO"/>
              </w:rPr>
              <w:t>b) procesul de revizuire periodică a planului operațional;</w:t>
            </w:r>
          </w:p>
          <w:p w14:paraId="4581A83E" w14:textId="16232AFD" w:rsidR="00B20050" w:rsidRPr="00F917CE" w:rsidRDefault="00B20050" w:rsidP="00B20050">
            <w:pPr>
              <w:tabs>
                <w:tab w:val="left" w:pos="0"/>
              </w:tabs>
              <w:ind w:firstLine="0"/>
              <w:rPr>
                <w:sz w:val="22"/>
                <w:szCs w:val="22"/>
                <w:lang w:val="ro-RO" w:eastAsia="ru-RU"/>
              </w:rPr>
            </w:pPr>
            <w:r w:rsidRPr="00F917CE">
              <w:rPr>
                <w:sz w:val="22"/>
                <w:szCs w:val="22"/>
                <w:lang w:val="ro-RO"/>
              </w:rPr>
              <w:t>c) strategii de adaptare la schimbările legislative și de piață</w:t>
            </w:r>
          </w:p>
        </w:tc>
      </w:tr>
    </w:tbl>
    <w:p w14:paraId="5190AF4B" w14:textId="77777777" w:rsidR="00592BB6" w:rsidRPr="001A33EE" w:rsidRDefault="00592BB6">
      <w:pPr>
        <w:rPr>
          <w:lang w:val="ro-RO"/>
        </w:rPr>
      </w:pPr>
    </w:p>
    <w:sectPr w:rsidR="00592BB6" w:rsidRPr="001A33EE" w:rsidSect="00F917CE">
      <w:pgSz w:w="12240" w:h="15840"/>
      <w:pgMar w:top="993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agma_MonitorOficial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226A"/>
    <w:multiLevelType w:val="hybridMultilevel"/>
    <w:tmpl w:val="03D8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17403"/>
    <w:multiLevelType w:val="hybridMultilevel"/>
    <w:tmpl w:val="BE58C836"/>
    <w:lvl w:ilvl="0" w:tplc="4FF49F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121F5"/>
    <w:multiLevelType w:val="hybridMultilevel"/>
    <w:tmpl w:val="FDCAFC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A1321"/>
    <w:multiLevelType w:val="hybridMultilevel"/>
    <w:tmpl w:val="30BC0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E6CCC"/>
    <w:multiLevelType w:val="hybridMultilevel"/>
    <w:tmpl w:val="3B50E1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C6908"/>
    <w:multiLevelType w:val="hybridMultilevel"/>
    <w:tmpl w:val="3B7A18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82FF2"/>
    <w:multiLevelType w:val="hybridMultilevel"/>
    <w:tmpl w:val="1EB21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35013"/>
    <w:multiLevelType w:val="hybridMultilevel"/>
    <w:tmpl w:val="7EE830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26F10"/>
    <w:multiLevelType w:val="hybridMultilevel"/>
    <w:tmpl w:val="18BE7064"/>
    <w:lvl w:ilvl="0" w:tplc="04190011">
      <w:start w:val="1"/>
      <w:numFmt w:val="decimal"/>
      <w:lvlText w:val="%1)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72475FF2"/>
    <w:multiLevelType w:val="hybridMultilevel"/>
    <w:tmpl w:val="11067866"/>
    <w:lvl w:ilvl="0" w:tplc="34A8822E">
      <w:start w:val="1"/>
      <w:numFmt w:val="decimal"/>
      <w:pStyle w:val="1ALIN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42E5B55"/>
    <w:multiLevelType w:val="hybridMultilevel"/>
    <w:tmpl w:val="0EC28F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075562">
    <w:abstractNumId w:val="9"/>
  </w:num>
  <w:num w:numId="2" w16cid:durableId="509225257">
    <w:abstractNumId w:val="6"/>
  </w:num>
  <w:num w:numId="3" w16cid:durableId="1151482703">
    <w:abstractNumId w:val="3"/>
  </w:num>
  <w:num w:numId="4" w16cid:durableId="2125687084">
    <w:abstractNumId w:val="8"/>
  </w:num>
  <w:num w:numId="5" w16cid:durableId="2051608862">
    <w:abstractNumId w:val="5"/>
  </w:num>
  <w:num w:numId="6" w16cid:durableId="1361974478">
    <w:abstractNumId w:val="0"/>
  </w:num>
  <w:num w:numId="7" w16cid:durableId="1314680077">
    <w:abstractNumId w:val="10"/>
  </w:num>
  <w:num w:numId="8" w16cid:durableId="1657608117">
    <w:abstractNumId w:val="1"/>
  </w:num>
  <w:num w:numId="9" w16cid:durableId="909733666">
    <w:abstractNumId w:val="7"/>
  </w:num>
  <w:num w:numId="10" w16cid:durableId="912619666">
    <w:abstractNumId w:val="2"/>
  </w:num>
  <w:num w:numId="11" w16cid:durableId="1052852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5F"/>
    <w:rsid w:val="00130DE7"/>
    <w:rsid w:val="001A33EE"/>
    <w:rsid w:val="003B20A6"/>
    <w:rsid w:val="003E2136"/>
    <w:rsid w:val="003F71C4"/>
    <w:rsid w:val="00592BB6"/>
    <w:rsid w:val="007977E4"/>
    <w:rsid w:val="008258A5"/>
    <w:rsid w:val="008B7820"/>
    <w:rsid w:val="00977924"/>
    <w:rsid w:val="00A1725F"/>
    <w:rsid w:val="00A55607"/>
    <w:rsid w:val="00B20050"/>
    <w:rsid w:val="00B33576"/>
    <w:rsid w:val="00CA2D0E"/>
    <w:rsid w:val="00D56810"/>
    <w:rsid w:val="00EA08AE"/>
    <w:rsid w:val="00F9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83E5"/>
  <w15:chartTrackingRefBased/>
  <w15:docId w15:val="{A8854643-7B71-4CF5-85CB-A14BB4560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D0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EXT">
    <w:name w:val="1.TEXT"/>
    <w:basedOn w:val="a"/>
    <w:link w:val="1TEXT0"/>
    <w:qFormat/>
    <w:rsid w:val="007977E4"/>
    <w:pPr>
      <w:autoSpaceDE w:val="0"/>
      <w:autoSpaceDN w:val="0"/>
      <w:adjustRightInd w:val="0"/>
      <w:ind w:firstLine="284"/>
      <w:textAlignment w:val="center"/>
    </w:pPr>
    <w:rPr>
      <w:rFonts w:cs="Pragma_MonitorOficial"/>
      <w:color w:val="000000"/>
      <w:sz w:val="24"/>
      <w:szCs w:val="16"/>
      <w:lang w:val="ru-RU"/>
    </w:rPr>
  </w:style>
  <w:style w:type="character" w:customStyle="1" w:styleId="1TEXT0">
    <w:name w:val="1.TEXT Знак"/>
    <w:basedOn w:val="a0"/>
    <w:link w:val="1TEXT"/>
    <w:rsid w:val="007977E4"/>
    <w:rPr>
      <w:rFonts w:ascii="Times New Roman" w:hAnsi="Times New Roman" w:cs="Pragma_MonitorOficial"/>
      <w:color w:val="000000"/>
      <w:kern w:val="0"/>
      <w:sz w:val="24"/>
      <w:szCs w:val="16"/>
      <w:lang w:val="ru-RU"/>
    </w:rPr>
  </w:style>
  <w:style w:type="paragraph" w:customStyle="1" w:styleId="1ALIN">
    <w:name w:val="1.ALIN"/>
    <w:basedOn w:val="1TEXT"/>
    <w:link w:val="1ALIN0"/>
    <w:autoRedefine/>
    <w:qFormat/>
    <w:rsid w:val="007977E4"/>
    <w:pPr>
      <w:numPr>
        <w:numId w:val="1"/>
      </w:numPr>
    </w:pPr>
  </w:style>
  <w:style w:type="character" w:customStyle="1" w:styleId="1ALIN0">
    <w:name w:val="1.ALIN Знак"/>
    <w:basedOn w:val="1TEXT0"/>
    <w:link w:val="1ALIN"/>
    <w:rsid w:val="007977E4"/>
    <w:rPr>
      <w:rFonts w:ascii="Times New Roman" w:hAnsi="Times New Roman" w:cs="Pragma_MonitorOficial"/>
      <w:color w:val="000000"/>
      <w:kern w:val="0"/>
      <w:sz w:val="24"/>
      <w:szCs w:val="16"/>
      <w:lang w:val="ru-RU"/>
    </w:rPr>
  </w:style>
  <w:style w:type="paragraph" w:styleId="a3">
    <w:name w:val="Normal (Web)"/>
    <w:aliases w:val="Обычный (веб) Знак,Знак Знак,Знак Знак1,webb Знак,webb Знак Знак Знак,Знак Знак Знак,Знак,webb,webb Знак Знак, Знак, Знак Знак"/>
    <w:basedOn w:val="a"/>
    <w:link w:val="a4"/>
    <w:uiPriority w:val="99"/>
    <w:unhideWhenUsed/>
    <w:qFormat/>
    <w:rsid w:val="00CA2D0E"/>
    <w:pPr>
      <w:ind w:firstLine="567"/>
    </w:pPr>
    <w:rPr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CA2D0E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Scriptoria bullet points,Bullet Points,Liste Paragraf,Normal bullet 2,body 2,List Paragraph1,List Paragraph2,Ha,References,Indent Paragraph,strikethrough,List Paragraph 1"/>
    <w:basedOn w:val="a"/>
    <w:link w:val="a7"/>
    <w:uiPriority w:val="34"/>
    <w:qFormat/>
    <w:rsid w:val="00CA2D0E"/>
    <w:pPr>
      <w:ind w:left="720"/>
      <w:contextualSpacing/>
    </w:pPr>
  </w:style>
  <w:style w:type="character" w:customStyle="1" w:styleId="a4">
    <w:name w:val="Обычный (Интернет) Знак"/>
    <w:aliases w:val="Обычный (веб) Знак Знак,Знак Знак Знак1,Знак Знак1 Знак,webb Знак Знак1,webb Знак Знак Знак Знак,Знак Знак Знак Знак,Знак Знак2,webb Знак1,webb Знак Знак Знак1, Знак Знак1, Знак Знак Знак"/>
    <w:link w:val="a3"/>
    <w:uiPriority w:val="99"/>
    <w:locked/>
    <w:rsid w:val="00CA2D0E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a7">
    <w:name w:val="Абзац списка Знак"/>
    <w:aliases w:val="Scriptoria bullet points Знак,Bullet Points Знак,Liste Paragraf Знак,Normal bullet 2 Знак,body 2 Знак,List Paragraph1 Знак,List Paragraph2 Знак,Ha Знак,References Знак,Indent Paragraph Знак,strikethrough Знак,List Paragraph 1 Знак"/>
    <w:link w:val="a6"/>
    <w:uiPriority w:val="34"/>
    <w:locked/>
    <w:rsid w:val="00CA2D0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926</Words>
  <Characters>5774</Characters>
  <Application>Microsoft Office Word</Application>
  <DocSecurity>0</DocSecurity>
  <Lines>104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Rita Pavalachii</cp:lastModifiedBy>
  <cp:revision>5</cp:revision>
  <dcterms:created xsi:type="dcterms:W3CDTF">2022-09-26T11:49:00Z</dcterms:created>
  <dcterms:modified xsi:type="dcterms:W3CDTF">2025-11-17T11:55:00Z</dcterms:modified>
</cp:coreProperties>
</file>