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45" w:rsidRPr="00DB6B45" w:rsidRDefault="00DB6B45" w:rsidP="00DB6B45">
      <w:pPr>
        <w:ind w:firstLine="567"/>
        <w:jc w:val="right"/>
        <w:rPr>
          <w:noProof/>
          <w:sz w:val="24"/>
          <w:szCs w:val="24"/>
          <w:lang w:val="ro-RO"/>
        </w:rPr>
      </w:pPr>
      <w:r w:rsidRPr="00DB6B45">
        <w:rPr>
          <w:noProof/>
          <w:sz w:val="24"/>
          <w:szCs w:val="24"/>
          <w:lang w:val="ro-RO"/>
        </w:rPr>
        <w:t xml:space="preserve">Anexa nr. 1 </w:t>
      </w:r>
    </w:p>
    <w:p w:rsidR="00DB6B45" w:rsidRPr="00DB6B45" w:rsidRDefault="00DB6B45" w:rsidP="00DB6B45">
      <w:pPr>
        <w:ind w:firstLine="567"/>
        <w:jc w:val="right"/>
        <w:rPr>
          <w:noProof/>
          <w:sz w:val="24"/>
          <w:szCs w:val="24"/>
          <w:lang w:val="ro-RO"/>
        </w:rPr>
      </w:pPr>
    </w:p>
    <w:p w:rsidR="00DB6B45" w:rsidRDefault="00DB6B45" w:rsidP="00DB6B45">
      <w:pPr>
        <w:ind w:firstLine="0"/>
        <w:jc w:val="center"/>
        <w:rPr>
          <w:b/>
          <w:noProof/>
          <w:sz w:val="24"/>
          <w:szCs w:val="24"/>
          <w:lang w:val="ro-RO"/>
        </w:rPr>
      </w:pPr>
      <w:r w:rsidRPr="00DB6B45">
        <w:rPr>
          <w:b/>
          <w:noProof/>
          <w:sz w:val="24"/>
          <w:szCs w:val="24"/>
          <w:lang w:val="ro-RO"/>
        </w:rPr>
        <w:t xml:space="preserve">Categoriile de plătitori și de asigurați, </w:t>
      </w:r>
    </w:p>
    <w:p w:rsidR="00DB6B45" w:rsidRDefault="00DB6B45" w:rsidP="00DB6B45">
      <w:pPr>
        <w:ind w:firstLine="0"/>
        <w:jc w:val="center"/>
        <w:rPr>
          <w:b/>
          <w:noProof/>
          <w:sz w:val="24"/>
          <w:szCs w:val="24"/>
          <w:lang w:val="ro-RO"/>
        </w:rPr>
      </w:pPr>
      <w:r w:rsidRPr="00DB6B45">
        <w:rPr>
          <w:b/>
          <w:noProof/>
          <w:sz w:val="24"/>
          <w:szCs w:val="24"/>
          <w:lang w:val="ro-RO"/>
        </w:rPr>
        <w:t xml:space="preserve">tarifele și termenele de virare a contribuțiilor </w:t>
      </w:r>
    </w:p>
    <w:p w:rsidR="00DB6B45" w:rsidRPr="00DB6B45" w:rsidRDefault="00DB6B45" w:rsidP="00DB6B45">
      <w:pPr>
        <w:ind w:firstLine="0"/>
        <w:jc w:val="center"/>
        <w:rPr>
          <w:b/>
          <w:noProof/>
          <w:sz w:val="24"/>
          <w:szCs w:val="24"/>
          <w:lang w:val="ro-RO"/>
        </w:rPr>
      </w:pPr>
      <w:r w:rsidRPr="00DB6B45">
        <w:rPr>
          <w:b/>
          <w:noProof/>
          <w:sz w:val="24"/>
          <w:szCs w:val="24"/>
          <w:lang w:val="ro-RO"/>
        </w:rPr>
        <w:t>de asigurări sociale de stat obligatorii</w:t>
      </w:r>
    </w:p>
    <w:p w:rsidR="00DB6B45" w:rsidRPr="00DB6B45" w:rsidRDefault="00DB6B45" w:rsidP="00DB6B45">
      <w:pPr>
        <w:ind w:firstLine="0"/>
        <w:rPr>
          <w:b/>
          <w:noProof/>
          <w:sz w:val="24"/>
          <w:szCs w:val="24"/>
          <w:lang w:val="ro-RO"/>
        </w:rPr>
      </w:pPr>
    </w:p>
    <w:p w:rsidR="00DB6B45" w:rsidRPr="00DB6B45" w:rsidRDefault="00DB6B45" w:rsidP="00DB6B45">
      <w:pPr>
        <w:tabs>
          <w:tab w:val="left" w:pos="993"/>
        </w:tabs>
        <w:ind w:firstLine="709"/>
        <w:rPr>
          <w:noProof/>
          <w:sz w:val="24"/>
          <w:szCs w:val="24"/>
          <w:lang w:val="ro-RO"/>
        </w:rPr>
      </w:pPr>
      <w:r w:rsidRPr="00DB6B45">
        <w:rPr>
          <w:noProof/>
          <w:sz w:val="24"/>
          <w:szCs w:val="24"/>
          <w:lang w:val="ro-RO"/>
        </w:rPr>
        <w:t>Categoriile de plătitori și de asigurați, tarifele contribuțiilor de asigurări sociale de stat obligatorii, baza de calcul al acestora și termenele de virare</w:t>
      </w:r>
      <w:r w:rsidRPr="00DB6B45">
        <w:rPr>
          <w:b/>
          <w:noProof/>
          <w:sz w:val="24"/>
          <w:szCs w:val="24"/>
          <w:lang w:val="ro-RO"/>
        </w:rPr>
        <w:t xml:space="preserve"> </w:t>
      </w:r>
      <w:r w:rsidRPr="00DB6B45">
        <w:rPr>
          <w:noProof/>
          <w:sz w:val="24"/>
          <w:szCs w:val="24"/>
          <w:lang w:val="ro-RO"/>
        </w:rPr>
        <w:t>la bugetul asigurărilor sociale de stat, precum și tipurile prestațiilor sociale asigurate se stabilesc după cum urmează:</w:t>
      </w:r>
    </w:p>
    <w:p w:rsidR="00DB6B45" w:rsidRPr="00DB6B45" w:rsidRDefault="00DB6B45" w:rsidP="00DB6B45">
      <w:pPr>
        <w:ind w:firstLine="0"/>
        <w:rPr>
          <w:noProof/>
          <w:sz w:val="24"/>
          <w:szCs w:val="24"/>
          <w:lang w:val="ro-RO"/>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5"/>
        <w:gridCol w:w="1941"/>
        <w:gridCol w:w="2198"/>
        <w:gridCol w:w="1989"/>
        <w:gridCol w:w="1425"/>
      </w:tblGrid>
      <w:tr w:rsidR="00DB6B45" w:rsidRPr="00DB6B45" w:rsidTr="00DB6B45">
        <w:tc>
          <w:tcPr>
            <w:tcW w:w="1024"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Categoriile de plătitori și de asigurați</w:t>
            </w:r>
          </w:p>
        </w:tc>
        <w:tc>
          <w:tcPr>
            <w:tcW w:w="1022"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de asigurări sociale</w:t>
            </w:r>
          </w:p>
          <w:p w:rsidR="00DB6B45" w:rsidRPr="00DB6B45" w:rsidRDefault="00DB6B45" w:rsidP="003545A3">
            <w:pPr>
              <w:ind w:firstLine="0"/>
              <w:jc w:val="center"/>
              <w:rPr>
                <w:b/>
                <w:bCs/>
                <w:noProof/>
                <w:sz w:val="24"/>
                <w:szCs w:val="24"/>
                <w:lang w:val="ro-RO"/>
              </w:rPr>
            </w:pPr>
            <w:r w:rsidRPr="00DB6B45">
              <w:rPr>
                <w:b/>
                <w:bCs/>
                <w:noProof/>
                <w:sz w:val="24"/>
                <w:szCs w:val="24"/>
                <w:lang w:val="ro-RO"/>
              </w:rPr>
              <w:t>de stat obligatorii, datorată de angajatori</w:t>
            </w:r>
          </w:p>
        </w:tc>
        <w:tc>
          <w:tcPr>
            <w:tcW w:w="1157" w:type="pct"/>
            <w:tcMar>
              <w:top w:w="15" w:type="dxa"/>
              <w:left w:w="45" w:type="dxa"/>
              <w:bottom w:w="15" w:type="dxa"/>
              <w:right w:w="4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individuale de asigurări sociale de stat obligatorii</w:t>
            </w:r>
          </w:p>
        </w:tc>
        <w:tc>
          <w:tcPr>
            <w:tcW w:w="1047" w:type="pct"/>
            <w:tcMar>
              <w:top w:w="15" w:type="dxa"/>
              <w:left w:w="15" w:type="dxa"/>
              <w:bottom w:w="15" w:type="dxa"/>
              <w:right w:w="1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Termenele de virare a contribuțiilor de asigurări sociale de stat obligatorii</w:t>
            </w:r>
          </w:p>
        </w:tc>
        <w:tc>
          <w:tcPr>
            <w:tcW w:w="750" w:type="pct"/>
            <w:tcMar>
              <w:top w:w="15" w:type="dxa"/>
              <w:left w:w="108" w:type="dxa"/>
              <w:bottom w:w="15" w:type="dxa"/>
              <w:right w:w="108"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Tipurile prestațiilor sociale asigurate</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1.1. Angajatorul, persoana juridică sau fizică asimilată angajatorului: </w:t>
            </w:r>
          </w:p>
          <w:p w:rsidR="00DB6B45" w:rsidRPr="00DB6B45" w:rsidRDefault="00DB6B45" w:rsidP="003545A3">
            <w:pPr>
              <w:ind w:firstLine="0"/>
              <w:jc w:val="left"/>
              <w:rPr>
                <w:noProof/>
                <w:sz w:val="24"/>
                <w:szCs w:val="24"/>
                <w:lang w:val="ro-RO"/>
              </w:rPr>
            </w:pPr>
            <w:r w:rsidRPr="00DB6B45">
              <w:rPr>
                <w:noProof/>
                <w:sz w:val="24"/>
                <w:szCs w:val="24"/>
                <w:lang w:val="ro-RO"/>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1.6;</w:t>
            </w:r>
          </w:p>
          <w:p w:rsidR="00DB6B45" w:rsidRPr="00DB6B45" w:rsidRDefault="00DB6B45" w:rsidP="003545A3">
            <w:pPr>
              <w:ind w:firstLine="0"/>
              <w:jc w:val="left"/>
              <w:rPr>
                <w:noProof/>
                <w:sz w:val="24"/>
                <w:szCs w:val="24"/>
                <w:lang w:val="ro-RO"/>
              </w:rPr>
            </w:pPr>
            <w:r w:rsidRPr="00DB6B45">
              <w:rPr>
                <w:noProof/>
                <w:sz w:val="24"/>
                <w:szCs w:val="24"/>
                <w:lang w:val="ro-RO"/>
              </w:rPr>
              <w:t>– pentru angajații și/sau alte persoane fizice, în baza contractelor civile, în vederea executării de lucrări sau prestării de servicii, în cazul rezidenților parcurilor pentru tehnologia informației;</w:t>
            </w:r>
          </w:p>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care desfășoară activitate în funcții elective ori sînt numite în cadrul autorităților executive; </w:t>
            </w:r>
          </w:p>
          <w:p w:rsidR="00DB6B45" w:rsidRPr="00DB6B45" w:rsidRDefault="00DB6B45" w:rsidP="003545A3">
            <w:pPr>
              <w:ind w:firstLine="0"/>
              <w:jc w:val="left"/>
              <w:rPr>
                <w:noProof/>
                <w:sz w:val="24"/>
                <w:szCs w:val="24"/>
                <w:lang w:val="ro-RO"/>
              </w:rPr>
            </w:pPr>
            <w:r w:rsidRPr="00DB6B45">
              <w:rPr>
                <w:noProof/>
                <w:sz w:val="24"/>
                <w:szCs w:val="24"/>
                <w:lang w:val="ro-RO"/>
              </w:rPr>
              <w:t>– pentru judecători, procurori, Avocați ai Poporului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angajatorii sectorului privat, instituțiilor de învățămînt superior și ai instituțiilor medico-sanitare</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1.2. Angajatorul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angajate prin contract individual de muncă ori prin alte contracte în vederea executării de lucrări sau prestării de servicii, care activează în condiții speciale de muncă conform anexei nr. 2 </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33% la fondul de salarizare și la alte recompense</w:t>
            </w:r>
          </w:p>
          <w:p w:rsidR="00DB6B45" w:rsidRPr="00DB6B45" w:rsidRDefault="00DB6B45" w:rsidP="003545A3">
            <w:pPr>
              <w:ind w:firstLine="0"/>
              <w:jc w:val="left"/>
              <w:rPr>
                <w:noProof/>
                <w:sz w:val="24"/>
                <w:szCs w:val="24"/>
                <w:lang w:val="ro-RO"/>
              </w:rPr>
            </w:pPr>
            <w:r w:rsidRPr="00DB6B45">
              <w:rPr>
                <w:noProof/>
                <w:sz w:val="24"/>
                <w:szCs w:val="24"/>
                <w:lang w:val="ro-RO"/>
              </w:rPr>
              <w:t>pentru angajatorii autorităților/ instituțiilor bugetare și autorităților/ instituțiilor publice la autogestiune, cu excepția angatorilor sectorului privat</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26% la fondul de salarizare și la alte recompense pentru angajatorii sectorului privat</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1.3. Angajatorul – pentru </w:t>
            </w:r>
            <w:r w:rsidRPr="00DB6B45">
              <w:rPr>
                <w:noProof/>
                <w:sz w:val="24"/>
                <w:szCs w:val="24"/>
                <w:lang w:val="ro-RO"/>
              </w:rPr>
              <w:lastRenderedPageBreak/>
              <w:t xml:space="preserve">persoanele angajate prin contract individual de muncă ori prin alte contracte în vederea executării de lucrări sau prestării de servicii, care întrunesc condițiile specificate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art. 24 alin. (21) din </w:t>
            </w:r>
            <w:hyperlink r:id="rId5" w:history="1">
              <w:r w:rsidRPr="00DB6B45">
                <w:rPr>
                  <w:rStyle w:val="Hyperlink"/>
                  <w:noProof/>
                  <w:sz w:val="24"/>
                  <w:szCs w:val="24"/>
                  <w:lang w:val="ro-RO"/>
                </w:rPr>
                <w:t>Legea          nr. 1164/1997</w:t>
              </w:r>
            </w:hyperlink>
            <w:r w:rsidRPr="00DB6B45">
              <w:rPr>
                <w:rStyle w:val="Hyperlink"/>
                <w:noProof/>
                <w:sz w:val="24"/>
                <w:szCs w:val="24"/>
                <w:lang w:val="ro-RO"/>
              </w:rPr>
              <w:t xml:space="preserve"> </w:t>
            </w:r>
            <w:r w:rsidRPr="00DB6B45">
              <w:rPr>
                <w:noProof/>
                <w:sz w:val="24"/>
                <w:szCs w:val="24"/>
                <w:lang w:val="ro-RO"/>
              </w:rPr>
              <w:t>pentru punerea în aplicare a titlurilor I și II ale Codului fiscal</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la 2 salarii medii lunare pe </w:t>
            </w:r>
            <w:r w:rsidRPr="00DB6B45">
              <w:rPr>
                <w:noProof/>
                <w:sz w:val="24"/>
                <w:szCs w:val="24"/>
                <w:lang w:val="ro-RO"/>
              </w:rPr>
              <w:lastRenderedPageBreak/>
              <w:t>economie prognozate pentru anul de gestiune</w:t>
            </w:r>
          </w:p>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6% din salariul lunar și din celelalte </w:t>
            </w:r>
            <w:r w:rsidRPr="00DB6B45">
              <w:rPr>
                <w:noProof/>
                <w:sz w:val="24"/>
                <w:szCs w:val="24"/>
                <w:lang w:val="ro-RO"/>
              </w:rPr>
              <w:lastRenderedPageBreak/>
              <w:t>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Lunar, pînă la data de 25 a lunii </w:t>
            </w:r>
            <w:r w:rsidRPr="00DB6B45">
              <w:rPr>
                <w:noProof/>
                <w:sz w:val="24"/>
                <w:szCs w:val="24"/>
                <w:lang w:val="ro-RO"/>
              </w:rPr>
              <w:lastRenderedPageBreak/>
              <w:t>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Toate tipurile de </w:t>
            </w:r>
            <w:r w:rsidRPr="00DB6B45">
              <w:rPr>
                <w:noProof/>
                <w:sz w:val="24"/>
                <w:szCs w:val="24"/>
                <w:lang w:val="ro-RO"/>
              </w:rPr>
              <w:lastRenderedPageBreak/>
              <w:t>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1.4. Persoanele care exercită independent profesiunea de medic în una dintre formele de organizare a activității profesionale prevăzute de Legea ocrotirii sănătății       </w:t>
            </w:r>
          </w:p>
          <w:p w:rsidR="00DB6B45" w:rsidRPr="00DB6B45" w:rsidRDefault="00DB6B45" w:rsidP="003545A3">
            <w:pPr>
              <w:ind w:firstLine="0"/>
              <w:jc w:val="left"/>
              <w:rPr>
                <w:noProof/>
                <w:sz w:val="24"/>
                <w:szCs w:val="24"/>
                <w:lang w:val="ro-RO"/>
              </w:rPr>
            </w:pPr>
            <w:r w:rsidRPr="00DB6B45">
              <w:rPr>
                <w:noProof/>
                <w:sz w:val="24"/>
                <w:szCs w:val="24"/>
                <w:lang w:val="ro-RO"/>
              </w:rPr>
              <w:t>nr. 411/1995</w:t>
            </w: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18% la venitul medicului de familie titular al practicii medicului de familie, determinat în conformitate cu prevederile legislației</w:t>
            </w: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6% la venitul medicului de familie titular al practicii medicului de familie, determinat în conformitate cu prevederile legislației</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Toate tipurile de prestații de asigurări sociale de stat</w:t>
            </w:r>
          </w:p>
        </w:tc>
      </w:tr>
      <w:tr w:rsidR="00DB6B45" w:rsidRPr="00DB6B45" w:rsidTr="00DB6B45">
        <w:tc>
          <w:tcPr>
            <w:tcW w:w="1024" w:type="pct"/>
          </w:tcPr>
          <w:p w:rsidR="00DB6B45" w:rsidRPr="00DB6B45" w:rsidRDefault="00DB6B45" w:rsidP="003545A3">
            <w:pPr>
              <w:ind w:firstLine="0"/>
              <w:jc w:val="left"/>
              <w:rPr>
                <w:noProof/>
                <w:sz w:val="24"/>
                <w:szCs w:val="24"/>
                <w:lang w:val="ro-RO"/>
              </w:rPr>
            </w:pPr>
            <w:r w:rsidRPr="00DB6B45">
              <w:rPr>
                <w:noProof/>
                <w:sz w:val="24"/>
                <w:szCs w:val="24"/>
                <w:lang w:val="ro-RO"/>
              </w:rPr>
              <w:t>1.5. Rezidenții parcurilor pentru tehnologia informației</w:t>
            </w:r>
          </w:p>
          <w:p w:rsidR="00DB6B45" w:rsidRPr="00DB6B45" w:rsidRDefault="00DB6B45" w:rsidP="003545A3">
            <w:pPr>
              <w:ind w:firstLine="0"/>
              <w:jc w:val="left"/>
              <w:rPr>
                <w:noProof/>
                <w:sz w:val="24"/>
                <w:szCs w:val="24"/>
                <w:vertAlign w:val="superscript"/>
                <w:lang w:val="ro-RO"/>
              </w:rPr>
            </w:pP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În conformitate cu prevederile Legii nr. 77/2016 cu privire la parcurile pentru tehnologia informației</w:t>
            </w:r>
          </w:p>
        </w:tc>
        <w:tc>
          <w:tcPr>
            <w:tcW w:w="1157" w:type="pct"/>
            <w:tcMar>
              <w:top w:w="15" w:type="dxa"/>
              <w:left w:w="45" w:type="dxa"/>
              <w:bottom w:w="15" w:type="dxa"/>
              <w:right w:w="45" w:type="dxa"/>
            </w:tcMar>
          </w:tcPr>
          <w:p w:rsidR="00DB6B45" w:rsidRPr="00DB6B45" w:rsidRDefault="00DB6B45" w:rsidP="003545A3">
            <w:pPr>
              <w:ind w:firstLine="0"/>
              <w:jc w:val="left"/>
              <w:rPr>
                <w:bCs/>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 din venitul asigurat prevăzut de Legea nr. 77/2016 cu privire la parcurile pentru tehnologia informației</w:t>
            </w:r>
          </w:p>
        </w:tc>
      </w:tr>
      <w:tr w:rsidR="00DB6B45" w:rsidRPr="00DB6B45" w:rsidTr="00DB6B45">
        <w:trPr>
          <w:trHeight w:val="9614"/>
        </w:trPr>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1.6. Angajatorii din agricultură (persoane fizice și juridice) care practică în decursul întregului an bugetar exclusiv activitățile stipulate în grupele 01.1–01.6 din Clasificatorul activităților din economia Moldovei, aprobat prin Hotărîrea Colegiului Biroului Național de Statistică     </w:t>
            </w:r>
          </w:p>
          <w:p w:rsidR="00DB6B45" w:rsidRPr="00DB6B45" w:rsidRDefault="00DB6B45" w:rsidP="003545A3">
            <w:pPr>
              <w:ind w:firstLine="0"/>
              <w:jc w:val="left"/>
              <w:rPr>
                <w:noProof/>
                <w:sz w:val="24"/>
                <w:szCs w:val="24"/>
                <w:lang w:val="ro-RO"/>
              </w:rPr>
            </w:pPr>
            <w:r w:rsidRPr="00DB6B45">
              <w:rPr>
                <w:noProof/>
                <w:sz w:val="24"/>
                <w:szCs w:val="24"/>
                <w:lang w:val="ro-RO"/>
              </w:rPr>
              <w:t>nr. 20/2009 – pentru persoanele angajate prin contract individual de muncă ori prin alte contracte în vederea executării de lucrări sau prestării de servicii: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tot personalul unității</w:t>
            </w: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ind w:hanging="10"/>
              <w:jc w:val="left"/>
              <w:rPr>
                <w:noProof/>
                <w:sz w:val="24"/>
                <w:szCs w:val="24"/>
                <w:lang w:val="ro-RO"/>
              </w:rPr>
            </w:pPr>
          </w:p>
        </w:tc>
        <w:tc>
          <w:tcPr>
            <w:tcW w:w="1157" w:type="pct"/>
            <w:vMerge w:val="restar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Borders>
              <w:bottom w:val="nil"/>
            </w:tcBorders>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vMerge w:val="restar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rPr>
          <w:trHeight w:val="333"/>
        </w:trPr>
        <w:tc>
          <w:tcPr>
            <w:tcW w:w="1024"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 din mijloacele angajatorului</w:t>
            </w:r>
          </w:p>
        </w:tc>
        <w:tc>
          <w:tcPr>
            <w:tcW w:w="1022"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12% la fondul de salarizare și la alte recompense</w:t>
            </w:r>
          </w:p>
        </w:tc>
        <w:tc>
          <w:tcPr>
            <w:tcW w:w="1157" w:type="pct"/>
            <w:vMerge/>
            <w:vAlign w:val="center"/>
            <w:hideMark/>
          </w:tcPr>
          <w:p w:rsidR="00DB6B45" w:rsidRPr="00DB6B45" w:rsidRDefault="00DB6B45" w:rsidP="003545A3">
            <w:pPr>
              <w:ind w:firstLine="0"/>
              <w:jc w:val="left"/>
              <w:rPr>
                <w:noProof/>
                <w:sz w:val="24"/>
                <w:szCs w:val="24"/>
                <w:lang w:val="ro-RO"/>
              </w:rPr>
            </w:pPr>
          </w:p>
        </w:tc>
        <w:tc>
          <w:tcPr>
            <w:tcW w:w="1047" w:type="pct"/>
            <w:vMerge w:val="restart"/>
            <w:tcBorders>
              <w:top w:val="nil"/>
            </w:tcBorders>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hideMark/>
          </w:tcPr>
          <w:p w:rsidR="00DB6B45" w:rsidRPr="00DB6B45" w:rsidRDefault="00DB6B45" w:rsidP="003545A3">
            <w:pPr>
              <w:ind w:firstLine="0"/>
              <w:jc w:val="left"/>
              <w:rPr>
                <w:noProof/>
                <w:sz w:val="24"/>
                <w:szCs w:val="24"/>
                <w:lang w:val="ro-RO"/>
              </w:rPr>
            </w:pPr>
          </w:p>
        </w:tc>
      </w:tr>
      <w:tr w:rsidR="00DB6B45" w:rsidRPr="00DB6B45" w:rsidTr="00DB6B45">
        <w:trPr>
          <w:trHeight w:val="333"/>
        </w:trPr>
        <w:tc>
          <w:tcPr>
            <w:tcW w:w="1024" w:type="pct"/>
            <w:tcBorders>
              <w:top w:val="nil"/>
            </w:tcBorders>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 de la bugetul de stat</w:t>
            </w:r>
          </w:p>
        </w:tc>
        <w:tc>
          <w:tcPr>
            <w:tcW w:w="1022" w:type="pct"/>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6% la fondul de salarizare și la alte recompense</w:t>
            </w:r>
          </w:p>
        </w:tc>
        <w:tc>
          <w:tcPr>
            <w:tcW w:w="1157" w:type="pct"/>
            <w:vMerge/>
            <w:vAlign w:val="center"/>
          </w:tcPr>
          <w:p w:rsidR="00DB6B45" w:rsidRPr="00DB6B45" w:rsidRDefault="00DB6B45" w:rsidP="003545A3">
            <w:pPr>
              <w:ind w:firstLine="0"/>
              <w:jc w:val="left"/>
              <w:rPr>
                <w:noProof/>
                <w:sz w:val="24"/>
                <w:szCs w:val="24"/>
                <w:lang w:val="ro-RO"/>
              </w:rPr>
            </w:pPr>
          </w:p>
        </w:tc>
        <w:tc>
          <w:tcPr>
            <w:tcW w:w="1047" w:type="pct"/>
            <w:vMerge/>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tcPr>
          <w:p w:rsidR="00DB6B45" w:rsidRPr="00DB6B45" w:rsidRDefault="00DB6B45" w:rsidP="003545A3">
            <w:pPr>
              <w:ind w:firstLine="0"/>
              <w:jc w:val="left"/>
              <w:rPr>
                <w:noProof/>
                <w:sz w:val="24"/>
                <w:szCs w:val="24"/>
                <w:lang w:val="ro-RO"/>
              </w:rPr>
            </w:pP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1.7. Persoanele fizice, cu excepția pensionarilor, persoanelor cu dizabilități, precum și a persoanelor care se încadrează în categoriile de 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pct. 1.1–1.6, care se regăsesc în una dintre situațiile: </w:t>
            </w:r>
          </w:p>
          <w:p w:rsidR="00DB6B45" w:rsidRPr="00DB6B45" w:rsidRDefault="00DB6B45" w:rsidP="003545A3">
            <w:pPr>
              <w:ind w:firstLine="0"/>
              <w:jc w:val="left"/>
              <w:rPr>
                <w:noProof/>
                <w:sz w:val="24"/>
                <w:szCs w:val="24"/>
                <w:lang w:val="ro-RO"/>
              </w:rPr>
            </w:pPr>
            <w:r w:rsidRPr="00DB6B45">
              <w:rPr>
                <w:noProof/>
                <w:sz w:val="24"/>
                <w:szCs w:val="24"/>
                <w:lang w:val="ro-RO"/>
              </w:rPr>
              <w:t xml:space="preserve">– fondatori ai </w:t>
            </w:r>
            <w:r w:rsidRPr="00DB6B45">
              <w:rPr>
                <w:noProof/>
                <w:sz w:val="24"/>
                <w:szCs w:val="24"/>
                <w:lang w:val="ro-RO"/>
              </w:rPr>
              <w:lastRenderedPageBreak/>
              <w:t>întreprinderilor individuale;</w:t>
            </w:r>
          </w:p>
          <w:p w:rsidR="00DB6B45" w:rsidRPr="00DB6B45" w:rsidRDefault="00DB6B45" w:rsidP="003545A3">
            <w:pPr>
              <w:ind w:firstLine="0"/>
              <w:jc w:val="left"/>
              <w:rPr>
                <w:noProof/>
                <w:sz w:val="24"/>
                <w:szCs w:val="24"/>
                <w:lang w:val="ro-RO"/>
              </w:rPr>
            </w:pPr>
            <w:r w:rsidRPr="00DB6B45">
              <w:rPr>
                <w:noProof/>
                <w:sz w:val="24"/>
                <w:szCs w:val="24"/>
                <w:lang w:val="ro-RO"/>
              </w:rPr>
              <w:t xml:space="preserve">– notari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xml:space="preserve">– executori judecătorești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avocați care au înregistrată una dintre formele de organizare a activității de avocat în condițiile legii;</w:t>
            </w:r>
          </w:p>
          <w:p w:rsidR="00DB6B45" w:rsidRPr="00DB6B45" w:rsidRDefault="00DB6B45" w:rsidP="003545A3">
            <w:pPr>
              <w:ind w:firstLine="0"/>
              <w:jc w:val="left"/>
              <w:rPr>
                <w:noProof/>
                <w:sz w:val="24"/>
                <w:szCs w:val="24"/>
                <w:lang w:val="ro-RO"/>
              </w:rPr>
            </w:pPr>
            <w:r w:rsidRPr="00DB6B45">
              <w:rPr>
                <w:noProof/>
                <w:sz w:val="24"/>
                <w:szCs w:val="24"/>
                <w:lang w:val="ro-RO"/>
              </w:rPr>
              <w:t>– administratori autorizați care au înregistrată una dintre formele de organizare a activității de administrator în condițiile legii;</w:t>
            </w:r>
          </w:p>
          <w:p w:rsidR="00DB6B45" w:rsidRDefault="00DB6B45" w:rsidP="003545A3">
            <w:pPr>
              <w:ind w:firstLine="0"/>
              <w:jc w:val="left"/>
              <w:rPr>
                <w:noProof/>
                <w:sz w:val="24"/>
                <w:szCs w:val="24"/>
                <w:lang w:val="ro-RO"/>
              </w:rPr>
            </w:pPr>
            <w:r w:rsidRPr="00DB6B45">
              <w:rPr>
                <w:noProof/>
                <w:sz w:val="24"/>
                <w:szCs w:val="24"/>
                <w:lang w:val="ro-RO"/>
              </w:rPr>
              <w:t>– persoane fizice care desfășoară activități independente în domeniul comerțului cu amănuntul, cu excepția comerțului cu mărfuri supuse accizelor</w:t>
            </w:r>
            <w:r w:rsidR="00894584">
              <w:rPr>
                <w:noProof/>
                <w:sz w:val="24"/>
                <w:szCs w:val="24"/>
                <w:lang w:val="ro-RO"/>
              </w:rPr>
              <w:t>;</w:t>
            </w:r>
          </w:p>
          <w:p w:rsidR="00894584" w:rsidRPr="00894584" w:rsidRDefault="00894584" w:rsidP="003545A3">
            <w:pPr>
              <w:ind w:firstLine="0"/>
              <w:jc w:val="left"/>
              <w:rPr>
                <w:noProof/>
                <w:sz w:val="24"/>
                <w:szCs w:val="24"/>
                <w:lang w:val="ro-RO"/>
              </w:rPr>
            </w:pPr>
            <w:r w:rsidRPr="00894584">
              <w:rPr>
                <w:noProof/>
                <w:sz w:val="24"/>
                <w:szCs w:val="24"/>
                <w:lang w:val="ro-RO"/>
              </w:rPr>
              <w:t>– persoanele fizice care exercită activităţi în domeniul achizițiilor de produse din fitotehnie și/sau horticultură și/sau de obiecte ale regnului vegetal</w:t>
            </w:r>
            <w:bookmarkStart w:id="0" w:name="_GoBack"/>
            <w:bookmarkEnd w:id="0"/>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cîte 1/12 din suma anuală,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Titularii patentei de întreprinzător, cu excepția pensionarilor, persoanelor cu dizabilități, precum și a persoanelor care se încadrează în categoriile de </w:t>
            </w:r>
            <w:r w:rsidRPr="00DB6B45">
              <w:rPr>
                <w:noProof/>
                <w:sz w:val="24"/>
                <w:szCs w:val="24"/>
                <w:lang w:val="ro-RO"/>
              </w:rPr>
              <w:lastRenderedPageBreak/>
              <w:t xml:space="preserve">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pct. 1.1–1.7</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 dar nu mai puțin de 1/12 din această sumă lunar, în funcție de durata activității desfășurate pe bază de patentă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La momentul solicitării sau prelungirii patentei</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bCs/>
                <w:noProof/>
                <w:sz w:val="24"/>
                <w:szCs w:val="24"/>
                <w:lang w:val="ro-RO"/>
              </w:rPr>
              <w:lastRenderedPageBreak/>
              <w:t xml:space="preserve">1.9. Angajatorul din </w:t>
            </w:r>
            <w:r w:rsidRPr="00DB6B45">
              <w:rPr>
                <w:noProof/>
                <w:sz w:val="24"/>
                <w:szCs w:val="24"/>
                <w:lang w:val="ro-RO"/>
              </w:rPr>
              <w:t xml:space="preserve">domeniul transportului rutier de persoane în regim de taxi </w:t>
            </w:r>
          </w:p>
          <w:p w:rsidR="00DB6B45" w:rsidRPr="00DB6B45" w:rsidRDefault="00DB6B45" w:rsidP="003545A3">
            <w:pPr>
              <w:ind w:firstLine="0"/>
              <w:jc w:val="left"/>
              <w:rPr>
                <w:noProof/>
                <w:sz w:val="24"/>
                <w:szCs w:val="24"/>
                <w:lang w:val="ro-RO"/>
              </w:rPr>
            </w:pPr>
            <w:r w:rsidRPr="00DB6B45">
              <w:rPr>
                <w:noProof/>
                <w:sz w:val="24"/>
                <w:szCs w:val="24"/>
                <w:lang w:val="ro-RO"/>
              </w:rPr>
              <w:t>– pentru persoanele angajate prin contract individual de muncă care efectuează transport rutier de persoane în regim de taxi</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pStyle w:val="NormalWeb"/>
              <w:ind w:firstLine="0"/>
              <w:jc w:val="left"/>
              <w:rPr>
                <w:noProof/>
                <w:lang w:val="ro-RO" w:eastAsia="ru-RU"/>
              </w:rPr>
            </w:pPr>
            <w:r w:rsidRPr="00DB6B45">
              <w:rPr>
                <w:noProof/>
                <w:lang w:val="ro-RO" w:eastAsia="ru-RU"/>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cîte 1/12 din suma anuală, pentru fiecare angajat conducător auto ce efectuează transport rutier de persoane în regim de taxi, pînă la data de 25 a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tcPr>
          <w:p w:rsidR="00DB6B45" w:rsidRPr="00DB6B45" w:rsidRDefault="00DB6B45" w:rsidP="003545A3">
            <w:pPr>
              <w:ind w:firstLine="0"/>
              <w:jc w:val="left"/>
              <w:rPr>
                <w:bCs/>
                <w:noProof/>
                <w:color w:val="000000"/>
                <w:sz w:val="24"/>
                <w:szCs w:val="24"/>
                <w:lang w:val="ro-RO"/>
              </w:rPr>
            </w:pPr>
            <w:r w:rsidRPr="00DB6B45">
              <w:rPr>
                <w:bCs/>
                <w:noProof/>
                <w:color w:val="000000"/>
                <w:sz w:val="24"/>
                <w:szCs w:val="24"/>
                <w:lang w:val="ro-RO"/>
              </w:rPr>
              <w:t xml:space="preserve">1.10. Persoanele fizice care exercită activități în calitate de zilieri în temeiul Legii </w:t>
            </w:r>
          </w:p>
          <w:p w:rsidR="00DB6B45" w:rsidRPr="00DB6B45" w:rsidRDefault="00DB6B45" w:rsidP="003545A3">
            <w:pPr>
              <w:ind w:firstLine="0"/>
              <w:jc w:val="left"/>
              <w:rPr>
                <w:noProof/>
                <w:color w:val="000000"/>
                <w:sz w:val="24"/>
                <w:szCs w:val="24"/>
                <w:lang w:val="ro-RO"/>
              </w:rPr>
            </w:pPr>
            <w:r w:rsidRPr="00DB6B45">
              <w:rPr>
                <w:bCs/>
                <w:noProof/>
                <w:color w:val="000000"/>
                <w:sz w:val="24"/>
                <w:szCs w:val="24"/>
                <w:lang w:val="ro-RO"/>
              </w:rPr>
              <w:t>nr. 22/2018 privind exercitarea unei activități necalificate cu caracter ocazional desfășurate de zilieri</w:t>
            </w:r>
          </w:p>
        </w:tc>
        <w:tc>
          <w:tcPr>
            <w:tcW w:w="1022" w:type="pct"/>
          </w:tcPr>
          <w:p w:rsidR="00DB6B45" w:rsidRPr="00DB6B45" w:rsidRDefault="00DB6B45" w:rsidP="003545A3">
            <w:pPr>
              <w:rPr>
                <w:noProof/>
                <w:color w:val="000000"/>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Taxă fixă în conformitate cu legea bugetului asigurărilor sociale de stat anuală</w:t>
            </w:r>
          </w:p>
        </w:tc>
        <w:tc>
          <w:tcPr>
            <w:tcW w:w="1047" w:type="pct"/>
            <w:tcMar>
              <w:top w:w="15" w:type="dxa"/>
              <w:left w:w="15" w:type="dxa"/>
              <w:bottom w:w="15" w:type="dxa"/>
              <w:right w:w="1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Lunar, cîte 1/12 din suma anuală, pînă la data de 25 a lunii următoare lunii de gestiune, pentru lunile în care a exercitat activitate necalificată cu caracter ocazional</w:t>
            </w:r>
          </w:p>
          <w:p w:rsidR="00DB6B45" w:rsidRPr="00DB6B45" w:rsidRDefault="00DB6B45" w:rsidP="003545A3">
            <w:pPr>
              <w:rPr>
                <w:noProof/>
                <w:color w:val="000000"/>
                <w:sz w:val="24"/>
                <w:szCs w:val="24"/>
                <w:lang w:val="ro-RO"/>
              </w:rPr>
            </w:pPr>
          </w:p>
        </w:tc>
        <w:tc>
          <w:tcPr>
            <w:tcW w:w="750" w:type="pct"/>
            <w:tcMar>
              <w:top w:w="15" w:type="dxa"/>
              <w:left w:w="108" w:type="dxa"/>
              <w:bottom w:w="15" w:type="dxa"/>
              <w:right w:w="108"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Pensia pentru limită de vîrstă și ajutorul de deces</w:t>
            </w:r>
          </w:p>
        </w:tc>
      </w:tr>
    </w:tbl>
    <w:p w:rsidR="00584790" w:rsidRPr="00DB6B45" w:rsidRDefault="00584790">
      <w:pPr>
        <w:rPr>
          <w:sz w:val="24"/>
          <w:szCs w:val="24"/>
          <w:lang w:val="ro-RO"/>
        </w:rPr>
      </w:pPr>
    </w:p>
    <w:sectPr w:rsidR="00584790" w:rsidRPr="00DB6B4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5"/>
    <w:rsid w:val="00035534"/>
    <w:rsid w:val="0044327B"/>
    <w:rsid w:val="00584790"/>
    <w:rsid w:val="00894584"/>
    <w:rsid w:val="00DB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172.17.20.4\operatori\Tatiana\Doc_2016\TEXT=LPLP199704241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2</cp:revision>
  <dcterms:created xsi:type="dcterms:W3CDTF">2018-12-15T08:50:00Z</dcterms:created>
  <dcterms:modified xsi:type="dcterms:W3CDTF">2020-01-29T07:43:00Z</dcterms:modified>
</cp:coreProperties>
</file>