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9C" w:rsidRDefault="00F62F9C" w:rsidP="00F62F9C">
      <w:pPr>
        <w:spacing w:line="0" w:lineRule="atLeast"/>
        <w:jc w:val="right"/>
        <w:rPr>
          <w:rFonts w:ascii="Times New Roman" w:eastAsia="Times New Roman" w:hAnsi="Times New Roman"/>
        </w:rPr>
      </w:pPr>
      <w:bookmarkStart w:id="0" w:name="page1"/>
      <w:bookmarkEnd w:id="0"/>
      <w:r>
        <w:rPr>
          <w:rFonts w:ascii="Times New Roman" w:eastAsia="Times New Roman" w:hAnsi="Times New Roman"/>
        </w:rPr>
        <w:t>Anexa nr.2</w:t>
      </w:r>
    </w:p>
    <w:p w:rsidR="00F62F9C" w:rsidRDefault="00F62F9C" w:rsidP="00F62F9C">
      <w:pPr>
        <w:spacing w:line="10" w:lineRule="exact"/>
        <w:rPr>
          <w:rFonts w:ascii="Times New Roman" w:eastAsia="Times New Roman" w:hAnsi="Times New Roman"/>
          <w:sz w:val="24"/>
        </w:rPr>
      </w:pPr>
    </w:p>
    <w:p w:rsidR="00F62F9C" w:rsidRDefault="00F62F9C" w:rsidP="00F62F9C">
      <w:pPr>
        <w:spacing w:line="0" w:lineRule="atLeast"/>
        <w:ind w:right="20"/>
        <w:jc w:val="right"/>
        <w:rPr>
          <w:rFonts w:ascii="Times New Roman" w:eastAsia="Times New Roman" w:hAnsi="Times New Roman"/>
        </w:rPr>
      </w:pPr>
      <w:bookmarkStart w:id="1" w:name="_GoBack"/>
      <w:bookmarkEnd w:id="1"/>
      <w:proofErr w:type="gramStart"/>
      <w:r>
        <w:rPr>
          <w:rFonts w:ascii="Times New Roman" w:eastAsia="Times New Roman" w:hAnsi="Times New Roman"/>
        </w:rPr>
        <w:t>la</w:t>
      </w:r>
      <w:proofErr w:type="gramEnd"/>
      <w:r>
        <w:rPr>
          <w:rFonts w:ascii="Times New Roman" w:eastAsia="Times New Roman" w:hAnsi="Times New Roman"/>
        </w:rPr>
        <w:t xml:space="preserve"> Ordinul Serviciului Fiscal de Stat nr.456 din 08 septembrie 2018</w:t>
      </w:r>
    </w:p>
    <w:p w:rsidR="00F62F9C" w:rsidRPr="00CC0709" w:rsidRDefault="00F62F9C" w:rsidP="00F62F9C">
      <w:pPr>
        <w:ind w:right="37"/>
        <w:jc w:val="right"/>
        <w:rPr>
          <w:rFonts w:ascii="Times New Roman" w:hAnsi="Times New Roman" w:cs="Times New Roman"/>
        </w:rPr>
      </w:pPr>
      <w:r>
        <w:rPr>
          <w:rFonts w:ascii="Times New Roman" w:eastAsia="Times New Roman" w:hAnsi="Times New Roman" w:cs="Times New Roman"/>
          <w:bCs/>
        </w:rPr>
        <w:t xml:space="preserve">    </w:t>
      </w:r>
      <w:r w:rsidRPr="00CC0709">
        <w:rPr>
          <w:rFonts w:ascii="Times New Roman" w:eastAsia="Times New Roman" w:hAnsi="Times New Roman" w:cs="Times New Roman"/>
          <w:bCs/>
        </w:rPr>
        <w:t>(</w:t>
      </w:r>
      <w:proofErr w:type="gramStart"/>
      <w:r w:rsidRPr="00CC0709">
        <w:rPr>
          <w:rFonts w:ascii="Times New Roman" w:eastAsia="Times New Roman" w:hAnsi="Times New Roman" w:cs="Times New Roman"/>
          <w:bCs/>
        </w:rPr>
        <w:t>modificat</w:t>
      </w:r>
      <w:proofErr w:type="gramEnd"/>
      <w:r w:rsidRPr="00CC0709">
        <w:rPr>
          <w:rFonts w:ascii="Times New Roman" w:eastAsia="Times New Roman" w:hAnsi="Times New Roman" w:cs="Times New Roman"/>
          <w:bCs/>
        </w:rPr>
        <w:t xml:space="preserve"> prin Ordinul Serviciului Fiscal de Stat nr. 502 din 12 noiembrie 2019</w:t>
      </w:r>
      <w:r>
        <w:rPr>
          <w:rFonts w:ascii="Times New Roman" w:eastAsia="Times New Roman" w:hAnsi="Times New Roman" w:cs="Times New Roman"/>
          <w:bCs/>
        </w:rPr>
        <w:t>)</w:t>
      </w:r>
      <w:r w:rsidRPr="00CC0709">
        <w:rPr>
          <w:rFonts w:ascii="Times New Roman" w:eastAsia="Times New Roman" w:hAnsi="Times New Roman" w:cs="Times New Roman"/>
          <w:bCs/>
        </w:rPr>
        <w:t xml:space="preserve"> </w:t>
      </w:r>
    </w:p>
    <w:p w:rsidR="00F62F9C" w:rsidRDefault="00F62F9C" w:rsidP="00F62F9C">
      <w:pPr>
        <w:spacing w:line="0" w:lineRule="atLeast"/>
        <w:ind w:right="20"/>
        <w:jc w:val="right"/>
        <w:rPr>
          <w:rFonts w:ascii="Times New Roman" w:eastAsia="Times New Roman" w:hAnsi="Times New Roman"/>
        </w:rPr>
      </w:pPr>
    </w:p>
    <w:p w:rsidR="00F62F9C" w:rsidRDefault="00F62F9C" w:rsidP="00F62F9C">
      <w:pPr>
        <w:spacing w:line="200" w:lineRule="exact"/>
        <w:rPr>
          <w:rFonts w:ascii="Times New Roman" w:eastAsia="Times New Roman" w:hAnsi="Times New Roman"/>
          <w:sz w:val="24"/>
        </w:rPr>
      </w:pPr>
    </w:p>
    <w:p w:rsidR="00F62F9C" w:rsidRDefault="00F62F9C" w:rsidP="00F62F9C">
      <w:pPr>
        <w:spacing w:line="355" w:lineRule="exact"/>
        <w:rPr>
          <w:rFonts w:ascii="Times New Roman" w:eastAsia="Times New Roman" w:hAnsi="Times New Roman"/>
          <w:sz w:val="24"/>
        </w:rPr>
      </w:pPr>
    </w:p>
    <w:p w:rsidR="00F62F9C" w:rsidRDefault="00F62F9C" w:rsidP="00F62F9C">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MODUL DE COMPLETARE</w:t>
      </w:r>
    </w:p>
    <w:p w:rsidR="00F62F9C" w:rsidRDefault="00F62F9C" w:rsidP="00F62F9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A DĂRII DE SEAMĂ FISCALE UNIFICATE (DECLARAŢIE) (Forma UNIF18)</w:t>
      </w:r>
    </w:p>
    <w:p w:rsidR="00F62F9C" w:rsidRDefault="00F62F9C" w:rsidP="00F62F9C">
      <w:pPr>
        <w:spacing w:line="276" w:lineRule="exact"/>
        <w:rPr>
          <w:rFonts w:ascii="Times New Roman" w:eastAsia="Times New Roman" w:hAnsi="Times New Roman"/>
          <w:sz w:val="24"/>
        </w:rPr>
      </w:pPr>
    </w:p>
    <w:p w:rsidR="00F62F9C" w:rsidRDefault="00F62F9C" w:rsidP="00F62F9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PREVEDERI GENERALE</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1"/>
        </w:numPr>
        <w:tabs>
          <w:tab w:val="left" w:pos="1093"/>
        </w:tabs>
        <w:spacing w:line="236" w:lineRule="auto"/>
        <w:ind w:left="260" w:right="20" w:firstLine="568"/>
        <w:jc w:val="both"/>
        <w:rPr>
          <w:rFonts w:ascii="Times New Roman" w:eastAsia="Times New Roman" w:hAnsi="Times New Roman"/>
          <w:b/>
          <w:sz w:val="24"/>
        </w:rPr>
      </w:pPr>
      <w:r>
        <w:rPr>
          <w:rFonts w:ascii="Times New Roman" w:eastAsia="Times New Roman" w:hAnsi="Times New Roman"/>
          <w:sz w:val="24"/>
        </w:rPr>
        <w:t>Darea de seamă fiscală unificată (Declaraţie) (Forma UNIF18) – în continuare Declaraţia unificată, urmează a fi prezentată de către întreprinzătorii individuali (întreprinderile individuale), gospodăriile ţărăneşti (de fermier), la întrunirea de către aceştia cumulativ a următoarelor condiţii:</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4" w:lineRule="auto"/>
        <w:ind w:left="820" w:right="440"/>
        <w:rPr>
          <w:rFonts w:ascii="Times New Roman" w:eastAsia="Times New Roman" w:hAnsi="Times New Roman"/>
          <w:sz w:val="24"/>
        </w:rPr>
      </w:pPr>
      <w:r>
        <w:rPr>
          <w:rFonts w:ascii="Times New Roman" w:eastAsia="Times New Roman" w:hAnsi="Times New Roman"/>
          <w:sz w:val="24"/>
        </w:rPr>
        <w:t xml:space="preserve">a) </w:t>
      </w:r>
      <w:proofErr w:type="gramStart"/>
      <w:r>
        <w:rPr>
          <w:rFonts w:ascii="Times New Roman" w:eastAsia="Times New Roman" w:hAnsi="Times New Roman"/>
          <w:sz w:val="24"/>
        </w:rPr>
        <w:t>numărul</w:t>
      </w:r>
      <w:proofErr w:type="gramEnd"/>
      <w:r>
        <w:rPr>
          <w:rFonts w:ascii="Times New Roman" w:eastAsia="Times New Roman" w:hAnsi="Times New Roman"/>
          <w:sz w:val="24"/>
        </w:rPr>
        <w:t xml:space="preserve"> mediu anual de salariaţi pe parcursul perioadei fiscale nu depăşeşte 3 unităţi, şi b) nu sînt înregistraţi ca plătitori de taxa pe valoarea adăugată.</w:t>
      </w:r>
    </w:p>
    <w:p w:rsidR="00F62F9C" w:rsidRDefault="00F62F9C" w:rsidP="00F62F9C">
      <w:pPr>
        <w:spacing w:line="14" w:lineRule="exact"/>
        <w:rPr>
          <w:rFonts w:ascii="Times New Roman" w:eastAsia="Times New Roman" w:hAnsi="Times New Roman"/>
          <w:b/>
          <w:sz w:val="24"/>
        </w:rPr>
      </w:pPr>
    </w:p>
    <w:p w:rsidR="00F62F9C" w:rsidRDefault="00F62F9C" w:rsidP="00F62F9C">
      <w:pPr>
        <w:numPr>
          <w:ilvl w:val="0"/>
          <w:numId w:val="1"/>
        </w:numPr>
        <w:tabs>
          <w:tab w:val="left" w:pos="1086"/>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 xml:space="preserve">Declaraţia unificată se prezintă fie pe suport de hîrtie, fie în format electronic în termenul prevăzut în art.83 alin.(11) din </w:t>
      </w:r>
      <w:hyperlink r:id="rId5" w:history="1">
        <w:r>
          <w:rPr>
            <w:rFonts w:ascii="Times New Roman" w:eastAsia="Times New Roman" w:hAnsi="Times New Roman"/>
            <w:sz w:val="24"/>
          </w:rPr>
          <w:t xml:space="preserve">Codul fiscal, </w:t>
        </w:r>
      </w:hyperlink>
      <w:r>
        <w:rPr>
          <w:rFonts w:ascii="Times New Roman" w:eastAsia="Times New Roman" w:hAnsi="Times New Roman"/>
          <w:sz w:val="24"/>
        </w:rPr>
        <w:t>ţinînd cont de prevederile alin.(9) al articolului citat.</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1"/>
        </w:numPr>
        <w:tabs>
          <w:tab w:val="left" w:pos="1081"/>
        </w:tabs>
        <w:spacing w:line="237" w:lineRule="auto"/>
        <w:ind w:left="260" w:firstLine="568"/>
        <w:jc w:val="both"/>
        <w:rPr>
          <w:rFonts w:ascii="Times New Roman" w:eastAsia="Times New Roman" w:hAnsi="Times New Roman"/>
          <w:b/>
          <w:sz w:val="24"/>
        </w:rPr>
      </w:pPr>
      <w:r>
        <w:rPr>
          <w:rFonts w:ascii="Times New Roman" w:eastAsia="Times New Roman" w:hAnsi="Times New Roman"/>
          <w:sz w:val="24"/>
        </w:rPr>
        <w:t xml:space="preserve">Dacă subiecţii menţionaţi în pct.1 pe parcursul perioadei fiscale nu se conformă condiţiilor stabilite în punctul dat, aceştia urmează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prezinte dările de seamă fiscale în modul general stabilit de legislaţie, pentru perioadele în care nu au fost respectate condiţiile menţionate. În primele dări de seamă prezentate pe fiecare tip de impozit (taxă/plată), informaţia privind obligaţiile fiscale se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reflecta cumulativ, începînd cu prima zi a perioadei fiscale în care acestea au apărut.</w:t>
      </w:r>
    </w:p>
    <w:p w:rsidR="00F62F9C" w:rsidRDefault="00F62F9C" w:rsidP="00F62F9C">
      <w:pPr>
        <w:spacing w:line="17" w:lineRule="exact"/>
        <w:rPr>
          <w:rFonts w:ascii="Times New Roman" w:eastAsia="Times New Roman" w:hAnsi="Times New Roman"/>
          <w:b/>
          <w:sz w:val="24"/>
        </w:rPr>
      </w:pPr>
    </w:p>
    <w:p w:rsidR="00F62F9C" w:rsidRDefault="00F62F9C" w:rsidP="00F62F9C">
      <w:pPr>
        <w:numPr>
          <w:ilvl w:val="0"/>
          <w:numId w:val="1"/>
        </w:numPr>
        <w:tabs>
          <w:tab w:val="left" w:pos="1066"/>
        </w:tabs>
        <w:spacing w:line="237" w:lineRule="auto"/>
        <w:ind w:left="260" w:right="20" w:firstLine="568"/>
        <w:jc w:val="both"/>
        <w:rPr>
          <w:rFonts w:ascii="Times New Roman" w:eastAsia="Times New Roman" w:hAnsi="Times New Roman"/>
          <w:b/>
          <w:sz w:val="24"/>
        </w:rPr>
      </w:pPr>
      <w:proofErr w:type="gramStart"/>
      <w:r>
        <w:rPr>
          <w:rFonts w:ascii="Times New Roman" w:eastAsia="Times New Roman" w:hAnsi="Times New Roman"/>
          <w:sz w:val="24"/>
        </w:rPr>
        <w:t>Subiecţii care trec din categoria de contribuabili, care prezintă dări de seamă fiscale şi achită impozitele şi taxele în modul general stabilit de legislaţie în categoria contribuabililor care prezintă Declaraţia unificată, vor prezenta aceasta pentru întreaga perioadă fiscală respectivă, iar dările de seamă prezentate anterior pe parcursul perioadei fiscale în care a avut loc trecerea urmează a fi anulate conform modului stabilit de Serviciul Fiscal de Stat.</w:t>
      </w:r>
      <w:proofErr w:type="gramEnd"/>
    </w:p>
    <w:p w:rsidR="00F62F9C" w:rsidRDefault="00F62F9C" w:rsidP="00F62F9C">
      <w:pPr>
        <w:spacing w:line="17" w:lineRule="exact"/>
        <w:rPr>
          <w:rFonts w:ascii="Times New Roman" w:eastAsia="Times New Roman" w:hAnsi="Times New Roman"/>
          <w:b/>
          <w:sz w:val="24"/>
        </w:rPr>
      </w:pPr>
    </w:p>
    <w:p w:rsidR="00F62F9C" w:rsidRDefault="00F62F9C" w:rsidP="00F62F9C">
      <w:pPr>
        <w:numPr>
          <w:ilvl w:val="0"/>
          <w:numId w:val="1"/>
        </w:numPr>
        <w:tabs>
          <w:tab w:val="left" w:pos="1086"/>
        </w:tabs>
        <w:spacing w:line="236" w:lineRule="auto"/>
        <w:ind w:left="260" w:firstLine="568"/>
        <w:jc w:val="both"/>
        <w:rPr>
          <w:rFonts w:ascii="Times New Roman" w:eastAsia="Times New Roman" w:hAnsi="Times New Roman"/>
          <w:b/>
          <w:sz w:val="24"/>
        </w:rPr>
      </w:pPr>
      <w:r>
        <w:rPr>
          <w:rFonts w:ascii="Times New Roman" w:eastAsia="Times New Roman" w:hAnsi="Times New Roman"/>
          <w:sz w:val="24"/>
        </w:rPr>
        <w:t xml:space="preserve">În partea de sus a Declaraţiei unificate se bifează în boxa corespunzătoare semnul “√”. La litera </w:t>
      </w:r>
      <w:r>
        <w:rPr>
          <w:rFonts w:ascii="Times New Roman" w:eastAsia="Times New Roman" w:hAnsi="Times New Roman"/>
          <w:b/>
          <w:sz w:val="24"/>
        </w:rPr>
        <w:t>“A”</w:t>
      </w:r>
      <w:r>
        <w:rPr>
          <w:rFonts w:ascii="Times New Roman" w:eastAsia="Times New Roman" w:hAnsi="Times New Roman"/>
          <w:sz w:val="24"/>
        </w:rPr>
        <w:t xml:space="preserve"> se atribuie întreprinderile individuale (întreprinzătorii individuali), iar la litera </w:t>
      </w:r>
      <w:r>
        <w:rPr>
          <w:rFonts w:ascii="Times New Roman" w:eastAsia="Times New Roman" w:hAnsi="Times New Roman"/>
          <w:b/>
          <w:sz w:val="24"/>
        </w:rPr>
        <w:t>“B”</w:t>
      </w:r>
      <w:r>
        <w:rPr>
          <w:rFonts w:ascii="Times New Roman" w:eastAsia="Times New Roman" w:hAnsi="Times New Roman"/>
          <w:sz w:val="24"/>
        </w:rPr>
        <w:t xml:space="preserve"> – gospodăriile ţărăneşti (de fermier).</w:t>
      </w:r>
    </w:p>
    <w:p w:rsidR="00F62F9C" w:rsidRDefault="00F62F9C" w:rsidP="00F62F9C">
      <w:pPr>
        <w:spacing w:line="13" w:lineRule="exact"/>
        <w:rPr>
          <w:rFonts w:ascii="Times New Roman" w:eastAsia="Times New Roman" w:hAnsi="Times New Roman"/>
          <w:b/>
          <w:sz w:val="24"/>
        </w:rPr>
      </w:pPr>
    </w:p>
    <w:p w:rsidR="00F62F9C" w:rsidRDefault="00F62F9C" w:rsidP="00F62F9C">
      <w:pPr>
        <w:numPr>
          <w:ilvl w:val="0"/>
          <w:numId w:val="1"/>
        </w:numPr>
        <w:tabs>
          <w:tab w:val="left" w:pos="1062"/>
        </w:tabs>
        <w:spacing w:line="236" w:lineRule="auto"/>
        <w:ind w:left="260" w:firstLine="568"/>
        <w:jc w:val="both"/>
        <w:rPr>
          <w:rFonts w:ascii="Times New Roman" w:eastAsia="Times New Roman" w:hAnsi="Times New Roman"/>
          <w:b/>
          <w:sz w:val="24"/>
        </w:rPr>
      </w:pPr>
      <w:r>
        <w:rPr>
          <w:rFonts w:ascii="Times New Roman" w:eastAsia="Times New Roman" w:hAnsi="Times New Roman"/>
          <w:sz w:val="24"/>
        </w:rPr>
        <w:t xml:space="preserve">La rubrica </w:t>
      </w:r>
      <w:r>
        <w:rPr>
          <w:rFonts w:ascii="Times New Roman" w:eastAsia="Times New Roman" w:hAnsi="Times New Roman"/>
          <w:b/>
          <w:sz w:val="24"/>
        </w:rPr>
        <w:t>“Perioada fiscală”</w:t>
      </w:r>
      <w:r>
        <w:rPr>
          <w:rFonts w:ascii="Times New Roman" w:eastAsia="Times New Roman" w:hAnsi="Times New Roman"/>
          <w:sz w:val="24"/>
        </w:rPr>
        <w:t xml:space="preserve"> se reflectă anul calendaristic pentru care se prezintă Declaraţia unificată. Rubrica respectivă se completează cu </w:t>
      </w:r>
      <w:proofErr w:type="gramStart"/>
      <w:r>
        <w:rPr>
          <w:rFonts w:ascii="Times New Roman" w:eastAsia="Times New Roman" w:hAnsi="Times New Roman"/>
          <w:sz w:val="24"/>
        </w:rPr>
        <w:t>un</w:t>
      </w:r>
      <w:proofErr w:type="gramEnd"/>
      <w:r>
        <w:rPr>
          <w:rFonts w:ascii="Times New Roman" w:eastAsia="Times New Roman" w:hAnsi="Times New Roman"/>
          <w:sz w:val="24"/>
        </w:rPr>
        <w:t xml:space="preserve"> cod care are structura AAAA, unde AAAA este perioada fiscală de raportare (anul).</w:t>
      </w:r>
    </w:p>
    <w:p w:rsidR="00F62F9C" w:rsidRDefault="00F62F9C" w:rsidP="00F62F9C">
      <w:pPr>
        <w:spacing w:line="13" w:lineRule="exact"/>
        <w:rPr>
          <w:rFonts w:ascii="Times New Roman" w:eastAsia="Times New Roman" w:hAnsi="Times New Roman"/>
          <w:b/>
          <w:sz w:val="24"/>
        </w:rPr>
      </w:pPr>
    </w:p>
    <w:p w:rsidR="00F62F9C" w:rsidRDefault="00F62F9C" w:rsidP="00F62F9C">
      <w:pPr>
        <w:numPr>
          <w:ilvl w:val="0"/>
          <w:numId w:val="1"/>
        </w:numPr>
        <w:tabs>
          <w:tab w:val="left" w:pos="1119"/>
        </w:tabs>
        <w:spacing w:line="234" w:lineRule="auto"/>
        <w:ind w:left="260" w:right="20" w:firstLine="568"/>
        <w:rPr>
          <w:rFonts w:ascii="Times New Roman" w:eastAsia="Times New Roman" w:hAnsi="Times New Roman"/>
          <w:b/>
          <w:sz w:val="24"/>
        </w:rPr>
      </w:pPr>
      <w:r>
        <w:rPr>
          <w:rFonts w:ascii="Times New Roman" w:eastAsia="Times New Roman" w:hAnsi="Times New Roman"/>
          <w:sz w:val="24"/>
        </w:rPr>
        <w:t xml:space="preserve">Codul fiscal, care se indică la rubrica </w:t>
      </w:r>
      <w:r>
        <w:rPr>
          <w:rFonts w:ascii="Times New Roman" w:eastAsia="Times New Roman" w:hAnsi="Times New Roman"/>
          <w:b/>
          <w:sz w:val="24"/>
        </w:rPr>
        <w:t>“Codul fiscal”,</w:t>
      </w:r>
      <w:r>
        <w:rPr>
          <w:rFonts w:ascii="Times New Roman" w:eastAsia="Times New Roman" w:hAnsi="Times New Roman"/>
          <w:sz w:val="24"/>
        </w:rPr>
        <w:t xml:space="preserve"> reprezintă numărul personal de identificare al contribuabilului atribuit în modul stabilit de Codul fiscal.</w:t>
      </w:r>
    </w:p>
    <w:p w:rsidR="00F62F9C" w:rsidRDefault="00F62F9C" w:rsidP="00F62F9C">
      <w:pPr>
        <w:spacing w:line="13" w:lineRule="exact"/>
        <w:rPr>
          <w:rFonts w:ascii="Times New Roman" w:eastAsia="Times New Roman" w:hAnsi="Times New Roman"/>
          <w:b/>
          <w:sz w:val="24"/>
        </w:rPr>
      </w:pPr>
    </w:p>
    <w:p w:rsidR="00F62F9C" w:rsidRDefault="00F62F9C" w:rsidP="00F62F9C">
      <w:pPr>
        <w:numPr>
          <w:ilvl w:val="0"/>
          <w:numId w:val="1"/>
        </w:numPr>
        <w:tabs>
          <w:tab w:val="left" w:pos="1117"/>
        </w:tabs>
        <w:spacing w:line="236" w:lineRule="auto"/>
        <w:ind w:left="260" w:firstLine="568"/>
        <w:jc w:val="both"/>
        <w:rPr>
          <w:rFonts w:ascii="Times New Roman" w:eastAsia="Times New Roman" w:hAnsi="Times New Roman"/>
          <w:b/>
          <w:sz w:val="24"/>
        </w:rPr>
      </w:pPr>
      <w:r>
        <w:rPr>
          <w:rFonts w:ascii="Times New Roman" w:eastAsia="Times New Roman" w:hAnsi="Times New Roman"/>
          <w:sz w:val="24"/>
        </w:rPr>
        <w:t xml:space="preserve">Denumirea contribuabilului, care se reflectă la rubrica </w:t>
      </w:r>
      <w:r>
        <w:rPr>
          <w:rFonts w:ascii="Times New Roman" w:eastAsia="Times New Roman" w:hAnsi="Times New Roman"/>
          <w:b/>
          <w:sz w:val="24"/>
        </w:rPr>
        <w:t>“Denumirea contribuabilului”,</w:t>
      </w:r>
      <w:r>
        <w:rPr>
          <w:rFonts w:ascii="Times New Roman" w:eastAsia="Times New Roman" w:hAnsi="Times New Roman"/>
          <w:sz w:val="24"/>
        </w:rPr>
        <w:t xml:space="preserve"> trebuie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corespundă cu cea indicată în documentele de înregistrare eliberate de către organele abilitate, conform legislaţiei în vigoare.</w:t>
      </w:r>
    </w:p>
    <w:p w:rsidR="00F62F9C" w:rsidRDefault="00F62F9C" w:rsidP="00F62F9C">
      <w:pPr>
        <w:spacing w:line="14" w:lineRule="exact"/>
        <w:rPr>
          <w:rFonts w:ascii="Times New Roman" w:eastAsia="Times New Roman" w:hAnsi="Times New Roman"/>
          <w:b/>
          <w:sz w:val="24"/>
        </w:rPr>
      </w:pPr>
    </w:p>
    <w:p w:rsidR="00F62F9C" w:rsidRDefault="00F62F9C" w:rsidP="00F62F9C">
      <w:pPr>
        <w:numPr>
          <w:ilvl w:val="0"/>
          <w:numId w:val="1"/>
        </w:numPr>
        <w:tabs>
          <w:tab w:val="left" w:pos="1088"/>
        </w:tabs>
        <w:spacing w:line="234" w:lineRule="auto"/>
        <w:ind w:left="260" w:firstLine="568"/>
        <w:rPr>
          <w:rFonts w:ascii="Times New Roman" w:eastAsia="Times New Roman" w:hAnsi="Times New Roman"/>
          <w:b/>
          <w:sz w:val="24"/>
        </w:rPr>
      </w:pPr>
      <w:r>
        <w:rPr>
          <w:rFonts w:ascii="Times New Roman" w:eastAsia="Times New Roman" w:hAnsi="Times New Roman"/>
          <w:sz w:val="24"/>
        </w:rPr>
        <w:t>La rubrica „</w:t>
      </w:r>
      <w:r>
        <w:rPr>
          <w:rFonts w:ascii="Times New Roman" w:eastAsia="Times New Roman" w:hAnsi="Times New Roman"/>
          <w:b/>
          <w:sz w:val="24"/>
        </w:rPr>
        <w:t>Serviciul Fiscal de Stat</w:t>
      </w:r>
      <w:r>
        <w:rPr>
          <w:rFonts w:ascii="Times New Roman" w:eastAsia="Times New Roman" w:hAnsi="Times New Roman"/>
          <w:sz w:val="24"/>
        </w:rPr>
        <w:t xml:space="preserve">” se indică subdiviziunea Serviciului Fiscal de Stat în raza căreia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înregistrat sediul contribuabilului.</w:t>
      </w:r>
    </w:p>
    <w:p w:rsidR="00F62F9C" w:rsidRDefault="00F62F9C" w:rsidP="00F62F9C">
      <w:pPr>
        <w:spacing w:line="4" w:lineRule="exact"/>
        <w:rPr>
          <w:rFonts w:ascii="Times New Roman" w:eastAsia="Times New Roman" w:hAnsi="Times New Roman"/>
          <w:sz w:val="24"/>
        </w:rPr>
      </w:pPr>
    </w:p>
    <w:p w:rsidR="00F62F9C" w:rsidRDefault="00F62F9C" w:rsidP="00F62F9C">
      <w:pPr>
        <w:numPr>
          <w:ilvl w:val="0"/>
          <w:numId w:val="2"/>
        </w:numPr>
        <w:tabs>
          <w:tab w:val="left" w:pos="1182"/>
        </w:tabs>
        <w:spacing w:line="236" w:lineRule="auto"/>
        <w:ind w:left="260" w:firstLine="568"/>
        <w:jc w:val="both"/>
        <w:rPr>
          <w:rFonts w:ascii="Times New Roman" w:eastAsia="Times New Roman" w:hAnsi="Times New Roman"/>
          <w:b/>
          <w:sz w:val="24"/>
        </w:rPr>
      </w:pPr>
      <w:r>
        <w:rPr>
          <w:rFonts w:ascii="Times New Roman" w:eastAsia="Times New Roman" w:hAnsi="Times New Roman"/>
          <w:sz w:val="24"/>
        </w:rPr>
        <w:t>La rubrica „</w:t>
      </w:r>
      <w:r>
        <w:rPr>
          <w:rFonts w:ascii="Times New Roman" w:eastAsia="Times New Roman" w:hAnsi="Times New Roman"/>
          <w:b/>
          <w:sz w:val="24"/>
        </w:rPr>
        <w:t>Codul localităţii</w:t>
      </w:r>
      <w:r>
        <w:rPr>
          <w:rFonts w:ascii="Times New Roman" w:eastAsia="Times New Roman" w:hAnsi="Times New Roman"/>
          <w:sz w:val="24"/>
        </w:rPr>
        <w:t xml:space="preserve">” se reflectă codul localităţii unde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înregistrat sediul central al contribuabilului, conform Clasificatorului unităţilor administrativ-teritoriale al Republicii Moldova (CUATM).</w:t>
      </w:r>
    </w:p>
    <w:p w:rsidR="00F62F9C" w:rsidRDefault="00F62F9C" w:rsidP="00F62F9C">
      <w:pPr>
        <w:spacing w:line="4" w:lineRule="exact"/>
        <w:rPr>
          <w:rFonts w:ascii="Times New Roman" w:eastAsia="Times New Roman" w:hAnsi="Times New Roman"/>
          <w:sz w:val="24"/>
        </w:rPr>
      </w:pPr>
    </w:p>
    <w:p w:rsidR="00F62F9C" w:rsidRDefault="00F62F9C" w:rsidP="00F62F9C">
      <w:pPr>
        <w:numPr>
          <w:ilvl w:val="0"/>
          <w:numId w:val="3"/>
        </w:numPr>
        <w:tabs>
          <w:tab w:val="left" w:pos="1208"/>
        </w:tabs>
        <w:spacing w:line="234" w:lineRule="auto"/>
        <w:ind w:left="260" w:firstLine="568"/>
        <w:rPr>
          <w:rFonts w:ascii="Times New Roman" w:eastAsia="Times New Roman" w:hAnsi="Times New Roman"/>
          <w:b/>
          <w:sz w:val="24"/>
        </w:rPr>
      </w:pPr>
      <w:r>
        <w:rPr>
          <w:rFonts w:ascii="Times New Roman" w:eastAsia="Times New Roman" w:hAnsi="Times New Roman"/>
          <w:sz w:val="24"/>
        </w:rPr>
        <w:t xml:space="preserve">La rubrica </w:t>
      </w:r>
      <w:r>
        <w:rPr>
          <w:rFonts w:ascii="Times New Roman" w:eastAsia="Times New Roman" w:hAnsi="Times New Roman"/>
          <w:b/>
          <w:sz w:val="24"/>
        </w:rPr>
        <w:t>„Codul genului principal de activitate”</w:t>
      </w:r>
      <w:r>
        <w:rPr>
          <w:rFonts w:ascii="Times New Roman" w:eastAsia="Times New Roman" w:hAnsi="Times New Roman"/>
          <w:sz w:val="24"/>
        </w:rPr>
        <w:t xml:space="preserve"> se indică codul genului principal de activitate, determinat conform Clasificatorului activităţilor din economia Moldovei (CAEM).</w:t>
      </w:r>
    </w:p>
    <w:p w:rsidR="00F62F9C" w:rsidRDefault="00F62F9C" w:rsidP="00F62F9C">
      <w:pPr>
        <w:spacing w:line="4"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i/>
          <w:color w:val="663300"/>
        </w:rPr>
        <w:sectPr w:rsidR="00F62F9C" w:rsidSect="00F62F9C">
          <w:pgSz w:w="12240" w:h="15840"/>
          <w:pgMar w:top="709" w:right="840" w:bottom="1083" w:left="1440" w:header="0" w:footer="0" w:gutter="0"/>
          <w:cols w:space="0" w:equalWidth="0">
            <w:col w:w="9960"/>
          </w:cols>
          <w:docGrid w:linePitch="360"/>
        </w:sectPr>
      </w:pPr>
    </w:p>
    <w:p w:rsidR="00F62F9C" w:rsidRDefault="00F62F9C" w:rsidP="00F62F9C">
      <w:pPr>
        <w:numPr>
          <w:ilvl w:val="0"/>
          <w:numId w:val="4"/>
        </w:numPr>
        <w:tabs>
          <w:tab w:val="left" w:pos="1180"/>
        </w:tabs>
        <w:spacing w:line="0" w:lineRule="atLeast"/>
        <w:ind w:left="1180" w:hanging="352"/>
        <w:rPr>
          <w:rFonts w:ascii="Times New Roman" w:eastAsia="Times New Roman" w:hAnsi="Times New Roman"/>
          <w:b/>
          <w:sz w:val="23"/>
        </w:rPr>
      </w:pPr>
      <w:bookmarkStart w:id="2" w:name="page2"/>
      <w:bookmarkEnd w:id="2"/>
      <w:r>
        <w:rPr>
          <w:rFonts w:ascii="Times New Roman" w:eastAsia="Times New Roman" w:hAnsi="Times New Roman"/>
          <w:sz w:val="23"/>
        </w:rPr>
        <w:lastRenderedPageBreak/>
        <w:t xml:space="preserve">La rubrica </w:t>
      </w:r>
      <w:r>
        <w:rPr>
          <w:rFonts w:ascii="Times New Roman" w:eastAsia="Times New Roman" w:hAnsi="Times New Roman"/>
          <w:b/>
          <w:sz w:val="23"/>
        </w:rPr>
        <w:t>“Data prezentării”</w:t>
      </w:r>
      <w:r>
        <w:rPr>
          <w:rFonts w:ascii="Times New Roman" w:eastAsia="Times New Roman" w:hAnsi="Times New Roman"/>
          <w:sz w:val="23"/>
        </w:rPr>
        <w:t xml:space="preserve"> se reflectă data în care a fost prezentată Declaraţia unificată.</w:t>
      </w:r>
    </w:p>
    <w:p w:rsidR="00F62F9C" w:rsidRDefault="00F62F9C" w:rsidP="00F62F9C">
      <w:pPr>
        <w:spacing w:line="281" w:lineRule="exact"/>
        <w:rPr>
          <w:rFonts w:ascii="Times New Roman" w:eastAsia="Times New Roman" w:hAnsi="Times New Roman"/>
        </w:rPr>
      </w:pPr>
    </w:p>
    <w:p w:rsidR="00F62F9C" w:rsidRDefault="00F62F9C" w:rsidP="00F62F9C">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 IMPOZITUL PE VENIT</w:t>
      </w:r>
    </w:p>
    <w:p w:rsidR="00F62F9C" w:rsidRDefault="00F62F9C" w:rsidP="00F62F9C">
      <w:pPr>
        <w:spacing w:line="0" w:lineRule="atLeast"/>
        <w:ind w:right="-239"/>
        <w:jc w:val="center"/>
        <w:rPr>
          <w:rFonts w:ascii="Times New Roman" w:eastAsia="Times New Roman" w:hAnsi="Times New Roman"/>
          <w:b/>
          <w:sz w:val="24"/>
        </w:rPr>
      </w:pPr>
      <w:r w:rsidRPr="00A80155">
        <w:rPr>
          <w:rFonts w:ascii="Times New Roman" w:eastAsia="Times New Roman" w:hAnsi="Times New Roman"/>
          <w:b/>
          <w:sz w:val="24"/>
        </w:rPr>
        <w:t>1.1</w:t>
      </w:r>
      <w:r>
        <w:rPr>
          <w:rFonts w:ascii="Times New Roman" w:eastAsia="Times New Roman" w:hAnsi="Times New Roman"/>
          <w:b/>
          <w:sz w:val="24"/>
        </w:rPr>
        <w:t xml:space="preserve"> Impozitul pe venit din activitatea de întreprinzător</w:t>
      </w:r>
    </w:p>
    <w:p w:rsidR="00F62F9C" w:rsidRDefault="00F62F9C" w:rsidP="00F62F9C">
      <w:pPr>
        <w:spacing w:line="0" w:lineRule="atLeast"/>
        <w:ind w:right="-239"/>
        <w:jc w:val="center"/>
        <w:rPr>
          <w:rFonts w:ascii="Times New Roman" w:eastAsia="Times New Roman" w:hAnsi="Times New Roman"/>
          <w:b/>
          <w:sz w:val="24"/>
          <w:u w:val="single"/>
        </w:rPr>
      </w:pPr>
      <w:r>
        <w:rPr>
          <w:rFonts w:ascii="Times New Roman" w:eastAsia="Times New Roman" w:hAnsi="Times New Roman"/>
          <w:b/>
          <w:sz w:val="24"/>
          <w:u w:val="single"/>
        </w:rPr>
        <w:t>Completarea Declaraţiei cu privire la impozitul pe venit (tabelul nr.1)</w:t>
      </w:r>
    </w:p>
    <w:p w:rsidR="00F62F9C" w:rsidRDefault="00F62F9C" w:rsidP="00F62F9C">
      <w:pPr>
        <w:spacing w:line="12" w:lineRule="exact"/>
        <w:rPr>
          <w:rFonts w:ascii="Times New Roman" w:eastAsia="Times New Roman" w:hAnsi="Times New Roman"/>
        </w:rPr>
      </w:pPr>
    </w:p>
    <w:p w:rsidR="00F62F9C" w:rsidRDefault="00F62F9C" w:rsidP="00F62F9C">
      <w:pPr>
        <w:numPr>
          <w:ilvl w:val="0"/>
          <w:numId w:val="5"/>
        </w:numPr>
        <w:tabs>
          <w:tab w:val="left" w:pos="1208"/>
        </w:tabs>
        <w:spacing w:line="236" w:lineRule="auto"/>
        <w:ind w:left="260" w:right="20" w:firstLine="568"/>
        <w:jc w:val="both"/>
        <w:rPr>
          <w:rFonts w:ascii="Times New Roman" w:eastAsia="Times New Roman" w:hAnsi="Times New Roman"/>
          <w:b/>
          <w:sz w:val="24"/>
        </w:rPr>
      </w:pPr>
      <w:r>
        <w:rPr>
          <w:rFonts w:ascii="Times New Roman" w:eastAsia="Times New Roman" w:hAnsi="Times New Roman"/>
          <w:b/>
          <w:sz w:val="24"/>
        </w:rPr>
        <w:t xml:space="preserve">În rîndul 010 “Profitul (pierderea) perioadei de gestiune curente pînă la impozitare (rîndul 0101 – rîndul 0102)” </w:t>
      </w:r>
      <w:r>
        <w:rPr>
          <w:rFonts w:ascii="Times New Roman" w:eastAsia="Times New Roman" w:hAnsi="Times New Roman"/>
          <w:sz w:val="24"/>
        </w:rPr>
        <w:t>se indică rezultatul obţinut, conform datelor evidenţei financiare (profit,</w:t>
      </w:r>
      <w:r>
        <w:rPr>
          <w:rFonts w:ascii="Times New Roman" w:eastAsia="Times New Roman" w:hAnsi="Times New Roman"/>
          <w:b/>
          <w:sz w:val="24"/>
        </w:rPr>
        <w:t xml:space="preserve"> </w:t>
      </w:r>
      <w:r>
        <w:rPr>
          <w:rFonts w:ascii="Times New Roman" w:eastAsia="Times New Roman" w:hAnsi="Times New Roman"/>
          <w:sz w:val="24"/>
        </w:rPr>
        <w:t>pierdere), pînă la impozitare, prin diferenţa între valoarea indicată în rîndul 0101 şi valoarea indicată în rîndul 0102.</w:t>
      </w:r>
    </w:p>
    <w:p w:rsidR="00F62F9C" w:rsidRDefault="00F62F9C" w:rsidP="00F62F9C">
      <w:pPr>
        <w:spacing w:line="18" w:lineRule="exact"/>
        <w:rPr>
          <w:rFonts w:ascii="Times New Roman" w:eastAsia="Times New Roman" w:hAnsi="Times New Roman"/>
          <w:b/>
          <w:sz w:val="24"/>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0101 “Suma totală a veniturilor constatate conform datelor contabilităţii financiare (suma clasei “Venituri”)” </w:t>
      </w:r>
      <w:r>
        <w:rPr>
          <w:rFonts w:ascii="Times New Roman" w:eastAsia="Times New Roman" w:hAnsi="Times New Roman"/>
          <w:sz w:val="24"/>
        </w:rPr>
        <w:t>se reflectă suma totală a veniturilor constatate în contabilitatea</w:t>
      </w:r>
      <w:r>
        <w:rPr>
          <w:rFonts w:ascii="Times New Roman" w:eastAsia="Times New Roman" w:hAnsi="Times New Roman"/>
          <w:b/>
          <w:sz w:val="24"/>
        </w:rPr>
        <w:t xml:space="preserve"> </w:t>
      </w:r>
      <w:r>
        <w:rPr>
          <w:rFonts w:ascii="Times New Roman" w:eastAsia="Times New Roman" w:hAnsi="Times New Roman"/>
          <w:sz w:val="24"/>
        </w:rPr>
        <w:t>financiară, conform prevederilor Standardelor Naţionale de Contabilitate, care se determină ca suma conturilor din clasa “Venituri”.</w:t>
      </w:r>
    </w:p>
    <w:p w:rsidR="00F62F9C" w:rsidRDefault="00F62F9C" w:rsidP="00F62F9C">
      <w:pPr>
        <w:spacing w:line="19" w:lineRule="exact"/>
        <w:rPr>
          <w:rFonts w:ascii="Times New Roman" w:eastAsia="Times New Roman" w:hAnsi="Times New Roman"/>
          <w:b/>
          <w:sz w:val="24"/>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0102 “Suma totală a cheltuielilor constatate conform datelor contabilităţii financiare (suma clasei “Cheltuieli”)” </w:t>
      </w:r>
      <w:r>
        <w:rPr>
          <w:rFonts w:ascii="Times New Roman" w:eastAsia="Times New Roman" w:hAnsi="Times New Roman"/>
          <w:sz w:val="24"/>
        </w:rPr>
        <w:t>se reflectă suma totală a cheltuielilor constatate în</w:t>
      </w:r>
      <w:r>
        <w:rPr>
          <w:rFonts w:ascii="Times New Roman" w:eastAsia="Times New Roman" w:hAnsi="Times New Roman"/>
          <w:b/>
          <w:sz w:val="24"/>
        </w:rPr>
        <w:t xml:space="preserve"> </w:t>
      </w:r>
      <w:r>
        <w:rPr>
          <w:rFonts w:ascii="Times New Roman" w:eastAsia="Times New Roman" w:hAnsi="Times New Roman"/>
          <w:sz w:val="24"/>
        </w:rPr>
        <w:t>contabilitatea financiară, în conformitate cu prevederile Standardelor Naţionale de Contabilitate, care se determină ca suma conturilor din clasa “Cheltuieli”.</w:t>
      </w:r>
    </w:p>
    <w:p w:rsidR="00F62F9C" w:rsidRDefault="00F62F9C" w:rsidP="00F62F9C">
      <w:pPr>
        <w:spacing w:line="18" w:lineRule="exact"/>
        <w:rPr>
          <w:rFonts w:ascii="Times New Roman" w:eastAsia="Times New Roman" w:hAnsi="Times New Roman"/>
          <w:b/>
          <w:sz w:val="24"/>
        </w:rPr>
      </w:pPr>
    </w:p>
    <w:p w:rsidR="00F62F9C" w:rsidRDefault="00F62F9C" w:rsidP="00F62F9C">
      <w:pPr>
        <w:spacing w:line="237" w:lineRule="auto"/>
        <w:ind w:left="260" w:firstLine="566"/>
        <w:jc w:val="both"/>
        <w:rPr>
          <w:rFonts w:ascii="Times New Roman" w:eastAsia="Times New Roman" w:hAnsi="Times New Roman"/>
          <w:sz w:val="24"/>
        </w:rPr>
      </w:pPr>
      <w:proofErr w:type="gramStart"/>
      <w:r>
        <w:rPr>
          <w:rFonts w:ascii="Times New Roman" w:eastAsia="Times New Roman" w:hAnsi="Times New Roman"/>
          <w:b/>
          <w:sz w:val="24"/>
        </w:rPr>
        <w:t xml:space="preserve">În rîndul 020 “Ajustarea (majorarea/micşorarea) veniturilor conform prevederilor legislaţiei fiscale” </w:t>
      </w:r>
      <w:r>
        <w:rPr>
          <w:rFonts w:ascii="Times New Roman" w:eastAsia="Times New Roman" w:hAnsi="Times New Roman"/>
          <w:sz w:val="24"/>
        </w:rPr>
        <w:t>se reflectă suma totală a ajustării (majorării/micşorării) veniturilor, potrivit</w:t>
      </w:r>
      <w:r>
        <w:rPr>
          <w:rFonts w:ascii="Times New Roman" w:eastAsia="Times New Roman" w:hAnsi="Times New Roman"/>
          <w:b/>
          <w:sz w:val="24"/>
        </w:rPr>
        <w:t xml:space="preserve"> </w:t>
      </w:r>
      <w:r>
        <w:rPr>
          <w:rFonts w:ascii="Times New Roman" w:eastAsia="Times New Roman" w:hAnsi="Times New Roman"/>
          <w:sz w:val="24"/>
        </w:rPr>
        <w:t xml:space="preserve">prevederilor legislaţiei fiscale cu privire la impozitul pe venit </w:t>
      </w:r>
      <w:r>
        <w:rPr>
          <w:rFonts w:ascii="Times New Roman" w:eastAsia="Times New Roman" w:hAnsi="Times New Roman"/>
          <w:i/>
          <w:sz w:val="24"/>
        </w:rPr>
        <w:t>(Codul fiscal, Legea bugetului de stat</w:t>
      </w:r>
      <w:r>
        <w:rPr>
          <w:rFonts w:ascii="Times New Roman" w:eastAsia="Times New Roman" w:hAnsi="Times New Roman"/>
          <w:sz w:val="24"/>
        </w:rPr>
        <w:t xml:space="preserve"> </w:t>
      </w:r>
      <w:r>
        <w:rPr>
          <w:rFonts w:ascii="Times New Roman" w:eastAsia="Times New Roman" w:hAnsi="Times New Roman"/>
          <w:i/>
          <w:sz w:val="24"/>
        </w:rPr>
        <w:t>pe anul corespunzător, Legea pentru punerea în aplicare a titlurilor I şi II ale Codului fiscal</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determinată conform calculelor din anexa 6 la tabelul nr.1 din Modul de completare a dării de seamă fiscale unificate (declaraţie) – (în continuare Modul de completare a Declaraţiei unificate).</w:t>
      </w:r>
      <w:proofErr w:type="gramEnd"/>
    </w:p>
    <w:p w:rsidR="00F62F9C" w:rsidRDefault="00F62F9C" w:rsidP="00F62F9C">
      <w:pPr>
        <w:spacing w:line="21" w:lineRule="exact"/>
        <w:rPr>
          <w:rFonts w:ascii="Times New Roman" w:eastAsia="Times New Roman" w:hAnsi="Times New Roman"/>
          <w:b/>
          <w:sz w:val="24"/>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030 “Ajustarea (majorarea/micşorarea) cheltuielilor conform prevederilor legislaţiei fiscale” </w:t>
      </w:r>
      <w:r>
        <w:rPr>
          <w:rFonts w:ascii="Times New Roman" w:eastAsia="Times New Roman" w:hAnsi="Times New Roman"/>
          <w:sz w:val="24"/>
        </w:rPr>
        <w:t>se reflectă suma totală a ajustării (majorării/micşorării) cheltuielilor efectuate în</w:t>
      </w:r>
      <w:r>
        <w:rPr>
          <w:rFonts w:ascii="Times New Roman" w:eastAsia="Times New Roman" w:hAnsi="Times New Roman"/>
          <w:b/>
          <w:sz w:val="24"/>
        </w:rPr>
        <w:t xml:space="preserve"> </w:t>
      </w:r>
      <w:r>
        <w:rPr>
          <w:rFonts w:ascii="Times New Roman" w:eastAsia="Times New Roman" w:hAnsi="Times New Roman"/>
          <w:sz w:val="24"/>
        </w:rPr>
        <w:t>conformitate cu legislaţia fiscală cu privire la impozitul pe venit, folosind datele din anexa 7 la tabelul nr.1 din Modul de completare a Declaraţiei unificate.</w:t>
      </w:r>
    </w:p>
    <w:p w:rsidR="00F62F9C" w:rsidRDefault="00F62F9C" w:rsidP="00F62F9C">
      <w:pPr>
        <w:spacing w:line="12"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i/>
          <w:sz w:val="23"/>
        </w:rPr>
      </w:pPr>
      <w:r>
        <w:rPr>
          <w:rFonts w:ascii="Times New Roman" w:eastAsia="Times New Roman" w:hAnsi="Times New Roman"/>
          <w:sz w:val="23"/>
        </w:rPr>
        <w:t xml:space="preserve">Indicatorul </w:t>
      </w:r>
      <w:r>
        <w:rPr>
          <w:rFonts w:ascii="Times New Roman" w:eastAsia="Times New Roman" w:hAnsi="Times New Roman"/>
          <w:b/>
          <w:sz w:val="23"/>
        </w:rPr>
        <w:t>din rîndul 040</w:t>
      </w:r>
      <w:r>
        <w:rPr>
          <w:rFonts w:ascii="Times New Roman" w:eastAsia="Times New Roman" w:hAnsi="Times New Roman"/>
          <w:sz w:val="23"/>
        </w:rPr>
        <w:t xml:space="preserve"> se determină prin următorul calcul: </w:t>
      </w:r>
      <w:r>
        <w:rPr>
          <w:rFonts w:ascii="Times New Roman" w:eastAsia="Times New Roman" w:hAnsi="Times New Roman"/>
          <w:i/>
          <w:sz w:val="23"/>
        </w:rPr>
        <w:t>rîndul 010 + rîndul 020 – rîndul</w:t>
      </w:r>
    </w:p>
    <w:p w:rsidR="00F62F9C" w:rsidRDefault="00F62F9C" w:rsidP="00F62F9C">
      <w:pPr>
        <w:spacing w:line="0" w:lineRule="atLeast"/>
        <w:ind w:left="260"/>
        <w:rPr>
          <w:rFonts w:ascii="Times New Roman" w:eastAsia="Times New Roman" w:hAnsi="Times New Roman"/>
          <w:sz w:val="24"/>
        </w:rPr>
      </w:pPr>
      <w:r>
        <w:rPr>
          <w:rFonts w:ascii="Times New Roman" w:eastAsia="Times New Roman" w:hAnsi="Times New Roman"/>
          <w:i/>
          <w:sz w:val="24"/>
        </w:rPr>
        <w:t>030</w:t>
      </w:r>
      <w:r>
        <w:rPr>
          <w:rFonts w:ascii="Times New Roman" w:eastAsia="Times New Roman" w:hAnsi="Times New Roman"/>
          <w:sz w:val="24"/>
        </w:rPr>
        <w:t>.</w:t>
      </w:r>
    </w:p>
    <w:p w:rsidR="00F62F9C" w:rsidRDefault="00F62F9C" w:rsidP="00F62F9C">
      <w:pPr>
        <w:spacing w:line="17" w:lineRule="exact"/>
        <w:rPr>
          <w:rFonts w:ascii="Times New Roman" w:eastAsia="Times New Roman" w:hAnsi="Times New Roman"/>
          <w:b/>
          <w:sz w:val="24"/>
        </w:rPr>
      </w:pPr>
    </w:p>
    <w:p w:rsidR="00F62F9C" w:rsidRDefault="00F62F9C" w:rsidP="00F62F9C">
      <w:pPr>
        <w:spacing w:line="237" w:lineRule="auto"/>
        <w:ind w:left="260" w:firstLine="566"/>
        <w:jc w:val="both"/>
        <w:rPr>
          <w:rFonts w:ascii="Times New Roman" w:eastAsia="Times New Roman" w:hAnsi="Times New Roman"/>
          <w:b/>
          <w:sz w:val="24"/>
        </w:rPr>
      </w:pPr>
      <w:proofErr w:type="gramStart"/>
      <w:r>
        <w:rPr>
          <w:rFonts w:ascii="Times New Roman" w:eastAsia="Times New Roman" w:hAnsi="Times New Roman"/>
          <w:b/>
          <w:sz w:val="24"/>
        </w:rPr>
        <w:t xml:space="preserve">În rîndul 050 “Suma cheltuielilor efective legate de donaţiile în scopuri filantropice şi de sponsorizare în folosul organizaţiilor indicate în art.36 din </w:t>
      </w:r>
      <w:hyperlink r:id="rId6" w:history="1">
        <w:r>
          <w:rPr>
            <w:rFonts w:ascii="Times New Roman" w:eastAsia="Times New Roman" w:hAnsi="Times New Roman"/>
            <w:b/>
            <w:sz w:val="24"/>
          </w:rPr>
          <w:t xml:space="preserve">CF, </w:t>
        </w:r>
      </w:hyperlink>
      <w:r>
        <w:rPr>
          <w:rFonts w:ascii="Times New Roman" w:eastAsia="Times New Roman" w:hAnsi="Times New Roman"/>
          <w:b/>
          <w:sz w:val="24"/>
        </w:rPr>
        <w:t xml:space="preserve">în limitele stabilite (rîndul 040 × %)” </w:t>
      </w:r>
      <w:r>
        <w:rPr>
          <w:rFonts w:ascii="Times New Roman" w:eastAsia="Times New Roman" w:hAnsi="Times New Roman"/>
          <w:sz w:val="24"/>
        </w:rPr>
        <w:t>se reflectă suma cheltuielilor legate de donaţiile în scopuri filantropice şi de sponsorizare atît sub</w:t>
      </w:r>
      <w:r>
        <w:rPr>
          <w:rFonts w:ascii="Times New Roman" w:eastAsia="Times New Roman" w:hAnsi="Times New Roman"/>
          <w:b/>
          <w:sz w:val="24"/>
        </w:rPr>
        <w:t xml:space="preserve"> </w:t>
      </w:r>
      <w:r>
        <w:rPr>
          <w:rFonts w:ascii="Times New Roman" w:eastAsia="Times New Roman" w:hAnsi="Times New Roman"/>
          <w:sz w:val="24"/>
        </w:rPr>
        <w:t xml:space="preserve">formă monetară, cît şi sub formă nemonetară, care sînt deductibile în conformitate cu art.36 din </w:t>
      </w:r>
      <w:hyperlink r:id="rId7" w:history="1">
        <w:r>
          <w:rPr>
            <w:rFonts w:ascii="Times New Roman" w:eastAsia="Times New Roman" w:hAnsi="Times New Roman"/>
            <w:sz w:val="24"/>
          </w:rPr>
          <w:t>Codul</w:t>
        </w:r>
      </w:hyperlink>
      <w:r>
        <w:rPr>
          <w:rFonts w:ascii="Times New Roman" w:eastAsia="Times New Roman" w:hAnsi="Times New Roman"/>
          <w:sz w:val="24"/>
        </w:rPr>
        <w:t xml:space="preserve"> </w:t>
      </w:r>
      <w:hyperlink r:id="rId8" w:history="1">
        <w:r>
          <w:rPr>
            <w:rFonts w:ascii="Times New Roman" w:eastAsia="Times New Roman" w:hAnsi="Times New Roman"/>
            <w:sz w:val="24"/>
          </w:rPr>
          <w:t xml:space="preserve">fiscal </w:t>
        </w:r>
      </w:hyperlink>
      <w:r>
        <w:rPr>
          <w:rFonts w:ascii="Times New Roman" w:eastAsia="Times New Roman" w:hAnsi="Times New Roman"/>
          <w:sz w:val="24"/>
        </w:rPr>
        <w:t xml:space="preserve">şi </w:t>
      </w:r>
      <w:hyperlink r:id="rId9" w:history="1">
        <w:r>
          <w:rPr>
            <w:rFonts w:ascii="Times New Roman" w:eastAsia="Times New Roman" w:hAnsi="Times New Roman"/>
            <w:b/>
            <w:sz w:val="24"/>
          </w:rPr>
          <w:t>Hotărîrea Guvernului nr.693 din 11 iulie 2018.</w:t>
        </w:r>
      </w:hyperlink>
      <w:proofErr w:type="gramEnd"/>
    </w:p>
    <w:p w:rsidR="00F62F9C" w:rsidRDefault="00F62F9C" w:rsidP="00F62F9C">
      <w:pPr>
        <w:spacing w:line="13" w:lineRule="exact"/>
        <w:rPr>
          <w:rFonts w:ascii="Times New Roman" w:eastAsia="Times New Roman" w:hAnsi="Times New Roman"/>
          <w:sz w:val="24"/>
        </w:rPr>
      </w:pPr>
    </w:p>
    <w:p w:rsidR="00F62F9C" w:rsidRDefault="00F62F9C" w:rsidP="00F62F9C">
      <w:pPr>
        <w:spacing w:line="250" w:lineRule="auto"/>
        <w:ind w:left="260" w:firstLine="566"/>
        <w:jc w:val="both"/>
        <w:rPr>
          <w:rFonts w:ascii="Times New Roman" w:eastAsia="Times New Roman" w:hAnsi="Times New Roman"/>
          <w:b/>
          <w:sz w:val="23"/>
        </w:rPr>
      </w:pPr>
      <w:r>
        <w:rPr>
          <w:rFonts w:ascii="Times New Roman" w:eastAsia="Times New Roman" w:hAnsi="Times New Roman"/>
          <w:sz w:val="23"/>
        </w:rPr>
        <w:t xml:space="preserve">Dacă contribuabilul suportă cheltuieli în scopuri filantropice şi de sponsorizare sub formă nemonetară, drept temei pentru deducerea acestora serveşte, în cazul înstrăinării mijloacelor fixe, baza valorică a proprietăţii transmise şi determinată prin calcul, în conformitate cu pct.88 din </w:t>
      </w:r>
      <w:r>
        <w:rPr>
          <w:rFonts w:ascii="Times New Roman" w:eastAsia="Times New Roman" w:hAnsi="Times New Roman"/>
          <w:b/>
          <w:sz w:val="23"/>
        </w:rPr>
        <w:t>Catalogul</w:t>
      </w:r>
      <w:r>
        <w:rPr>
          <w:rFonts w:ascii="Times New Roman" w:eastAsia="Times New Roman" w:hAnsi="Times New Roman"/>
          <w:sz w:val="23"/>
        </w:rPr>
        <w:t xml:space="preserve"> </w:t>
      </w:r>
      <w:r>
        <w:rPr>
          <w:rFonts w:ascii="Times New Roman" w:eastAsia="Times New Roman" w:hAnsi="Times New Roman"/>
          <w:b/>
          <w:sz w:val="23"/>
        </w:rPr>
        <w:t xml:space="preserve">mijloacelor fixe şi activelor nemateriale, </w:t>
      </w:r>
      <w:r>
        <w:rPr>
          <w:rFonts w:ascii="Times New Roman" w:eastAsia="Times New Roman" w:hAnsi="Times New Roman"/>
          <w:sz w:val="23"/>
        </w:rPr>
        <w:t>aprobat prin</w:t>
      </w:r>
      <w:r>
        <w:rPr>
          <w:rFonts w:ascii="Times New Roman" w:eastAsia="Times New Roman" w:hAnsi="Times New Roman"/>
          <w:b/>
          <w:sz w:val="23"/>
        </w:rPr>
        <w:t xml:space="preserve"> </w:t>
      </w:r>
      <w:hyperlink r:id="rId10" w:history="1">
        <w:r>
          <w:rPr>
            <w:rFonts w:ascii="Times New Roman" w:eastAsia="Times New Roman" w:hAnsi="Times New Roman"/>
            <w:b/>
            <w:sz w:val="23"/>
          </w:rPr>
          <w:t>Hotărîrea Guvernului nr.338 din 21 martie</w:t>
        </w:r>
      </w:hyperlink>
    </w:p>
    <w:p w:rsidR="00F62F9C" w:rsidRDefault="00F62F9C" w:rsidP="00F62F9C">
      <w:pPr>
        <w:spacing w:line="2" w:lineRule="exact"/>
        <w:rPr>
          <w:rFonts w:ascii="Times New Roman" w:eastAsia="Times New Roman" w:hAnsi="Times New Roman"/>
          <w:b/>
          <w:sz w:val="23"/>
        </w:rPr>
      </w:pPr>
    </w:p>
    <w:p w:rsidR="00F62F9C" w:rsidRDefault="00F62F9C" w:rsidP="00F62F9C">
      <w:pPr>
        <w:spacing w:line="236" w:lineRule="auto"/>
        <w:ind w:left="260"/>
        <w:jc w:val="both"/>
        <w:rPr>
          <w:rFonts w:ascii="Times New Roman" w:eastAsia="Times New Roman" w:hAnsi="Times New Roman"/>
          <w:sz w:val="24"/>
        </w:rPr>
      </w:pPr>
      <w:hyperlink r:id="rId11" w:history="1">
        <w:proofErr w:type="gramStart"/>
        <w:r>
          <w:rPr>
            <w:rFonts w:ascii="Times New Roman" w:eastAsia="Times New Roman" w:hAnsi="Times New Roman"/>
            <w:b/>
            <w:sz w:val="24"/>
          </w:rPr>
          <w:t>2003</w:t>
        </w:r>
        <w:proofErr w:type="gramEnd"/>
        <w:r>
          <w:rPr>
            <w:rFonts w:ascii="Times New Roman" w:eastAsia="Times New Roman" w:hAnsi="Times New Roman"/>
            <w:sz w:val="24"/>
          </w:rPr>
          <w:t xml:space="preserve">, </w:t>
        </w:r>
      </w:hyperlink>
      <w:r>
        <w:rPr>
          <w:rFonts w:ascii="Times New Roman" w:eastAsia="Times New Roman" w:hAnsi="Times New Roman"/>
          <w:b/>
          <w:sz w:val="24"/>
        </w:rPr>
        <w:t xml:space="preserve">cu </w:t>
      </w:r>
      <w:r>
        <w:rPr>
          <w:rFonts w:ascii="Times New Roman" w:eastAsia="Times New Roman" w:hAnsi="Times New Roman"/>
          <w:sz w:val="24"/>
        </w:rPr>
        <w:t>completările şi modificările ulterioare (în continuare – Catalogul mijloacelor fixe), iar în</w:t>
      </w:r>
      <w:r>
        <w:rPr>
          <w:rFonts w:ascii="Times New Roman" w:eastAsia="Times New Roman" w:hAnsi="Times New Roman"/>
          <w:b/>
          <w:sz w:val="24"/>
        </w:rPr>
        <w:t xml:space="preserve"> </w:t>
      </w:r>
      <w:r>
        <w:rPr>
          <w:rFonts w:ascii="Times New Roman" w:eastAsia="Times New Roman" w:hAnsi="Times New Roman"/>
          <w:sz w:val="24"/>
        </w:rPr>
        <w:t>cazul înstrăinării altor active (mărfuri, materiale, producţie finită) – valoarea de bilanţ reflectată în contabilitatea financiară.</w:t>
      </w:r>
    </w:p>
    <w:p w:rsidR="00F62F9C" w:rsidRDefault="00F62F9C" w:rsidP="00F62F9C">
      <w:pPr>
        <w:spacing w:line="1"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În conformitate cu art.36 din </w:t>
      </w:r>
      <w:hyperlink r:id="rId12" w:history="1">
        <w:r>
          <w:rPr>
            <w:rFonts w:ascii="Times New Roman" w:eastAsia="Times New Roman" w:hAnsi="Times New Roman"/>
            <w:sz w:val="24"/>
          </w:rPr>
          <w:t xml:space="preserve">Codul fiscal </w:t>
        </w:r>
      </w:hyperlink>
      <w:r>
        <w:rPr>
          <w:rFonts w:ascii="Times New Roman" w:eastAsia="Times New Roman" w:hAnsi="Times New Roman"/>
          <w:sz w:val="24"/>
        </w:rPr>
        <w:t>se permite spre deducere suma cheltuielilor efective</w:t>
      </w:r>
    </w:p>
    <w:p w:rsidR="00F62F9C" w:rsidRDefault="00F62F9C" w:rsidP="00F62F9C">
      <w:pPr>
        <w:spacing w:line="12" w:lineRule="exact"/>
        <w:rPr>
          <w:rFonts w:ascii="Times New Roman" w:eastAsia="Times New Roman" w:hAnsi="Times New Roman"/>
          <w:sz w:val="24"/>
        </w:rPr>
      </w:pPr>
    </w:p>
    <w:p w:rsidR="00F62F9C" w:rsidRDefault="00F62F9C" w:rsidP="00F62F9C">
      <w:pPr>
        <w:spacing w:line="234" w:lineRule="auto"/>
        <w:ind w:left="260" w:right="20"/>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scopuri filantropice şi de sponsorizare, dar nu mai mult de 5 la sută din venitul impozabil. Limita respectivă se determină prin următorul calcul: rînd.040 × 5/100.</w:t>
      </w:r>
    </w:p>
    <w:p w:rsidR="00F62F9C" w:rsidRDefault="00F62F9C" w:rsidP="00F62F9C">
      <w:pPr>
        <w:spacing w:line="13" w:lineRule="exact"/>
        <w:rPr>
          <w:rFonts w:ascii="Times New Roman" w:eastAsia="Times New Roman" w:hAnsi="Times New Roman"/>
          <w:sz w:val="24"/>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 xml:space="preserve">În rîndul 060 </w:t>
      </w:r>
      <w:r>
        <w:rPr>
          <w:rFonts w:ascii="Times New Roman" w:eastAsia="Times New Roman" w:hAnsi="Times New Roman"/>
          <w:b/>
          <w:sz w:val="24"/>
        </w:rPr>
        <w:t>“Suma cheltuielilor neconfirmate documentar, în limitele stabilite (rîndul</w:t>
      </w:r>
      <w:r>
        <w:rPr>
          <w:rFonts w:ascii="Times New Roman" w:eastAsia="Times New Roman" w:hAnsi="Times New Roman"/>
          <w:sz w:val="24"/>
        </w:rPr>
        <w:t xml:space="preserve"> </w:t>
      </w:r>
      <w:proofErr w:type="gramStart"/>
      <w:r>
        <w:rPr>
          <w:rFonts w:ascii="Times New Roman" w:eastAsia="Times New Roman" w:hAnsi="Times New Roman"/>
          <w:b/>
          <w:sz w:val="24"/>
        </w:rPr>
        <w:t>040x%</w:t>
      </w:r>
      <w:proofErr w:type="gramEnd"/>
      <w:r>
        <w:rPr>
          <w:rFonts w:ascii="Times New Roman" w:eastAsia="Times New Roman" w:hAnsi="Times New Roman"/>
          <w:b/>
          <w:sz w:val="24"/>
        </w:rPr>
        <w:t xml:space="preserve">)” </w:t>
      </w:r>
      <w:r>
        <w:rPr>
          <w:rFonts w:ascii="Times New Roman" w:eastAsia="Times New Roman" w:hAnsi="Times New Roman"/>
          <w:sz w:val="24"/>
        </w:rPr>
        <w:t>se reflectă suma cheltuielilor totale neconfirmate documentar, care sînt deductibile în</w:t>
      </w:r>
      <w:r>
        <w:rPr>
          <w:rFonts w:ascii="Times New Roman" w:eastAsia="Times New Roman" w:hAnsi="Times New Roman"/>
          <w:b/>
          <w:sz w:val="24"/>
        </w:rPr>
        <w:t xml:space="preserve"> </w:t>
      </w:r>
      <w:r>
        <w:rPr>
          <w:rFonts w:ascii="Times New Roman" w:eastAsia="Times New Roman" w:hAnsi="Times New Roman"/>
          <w:sz w:val="24"/>
        </w:rPr>
        <w:t xml:space="preserve">conformitate cu art.24 alin.(10) din </w:t>
      </w:r>
      <w:hyperlink r:id="rId13" w:history="1">
        <w:r>
          <w:rPr>
            <w:rFonts w:ascii="Times New Roman" w:eastAsia="Times New Roman" w:hAnsi="Times New Roman"/>
            <w:sz w:val="24"/>
          </w:rPr>
          <w:t>Codul fiscal.</w:t>
        </w:r>
      </w:hyperlink>
    </w:p>
    <w:p w:rsidR="00F62F9C" w:rsidRDefault="00F62F9C" w:rsidP="00F62F9C">
      <w:pPr>
        <w:spacing w:line="236" w:lineRule="auto"/>
        <w:ind w:left="260" w:firstLine="566"/>
        <w:jc w:val="both"/>
        <w:rPr>
          <w:rFonts w:ascii="Times New Roman" w:eastAsia="Times New Roman" w:hAnsi="Times New Roman"/>
          <w:sz w:val="24"/>
        </w:rPr>
        <w:sectPr w:rsidR="00F62F9C">
          <w:pgSz w:w="12240" w:h="15840"/>
          <w:pgMar w:top="1134" w:right="840" w:bottom="1440" w:left="1440" w:header="0" w:footer="0" w:gutter="0"/>
          <w:cols w:space="0" w:equalWidth="0">
            <w:col w:w="9960"/>
          </w:cols>
          <w:docGrid w:linePitch="360"/>
        </w:sectPr>
      </w:pPr>
    </w:p>
    <w:p w:rsidR="00F62F9C" w:rsidRDefault="00F62F9C" w:rsidP="00F62F9C">
      <w:pPr>
        <w:spacing w:line="236" w:lineRule="auto"/>
        <w:ind w:left="260" w:right="20" w:firstLine="566"/>
        <w:jc w:val="both"/>
        <w:rPr>
          <w:rFonts w:ascii="Times New Roman" w:eastAsia="Times New Roman" w:hAnsi="Times New Roman"/>
          <w:sz w:val="24"/>
        </w:rPr>
      </w:pPr>
      <w:bookmarkStart w:id="3" w:name="page3"/>
      <w:bookmarkEnd w:id="3"/>
      <w:r>
        <w:rPr>
          <w:rFonts w:ascii="Times New Roman" w:eastAsia="Times New Roman" w:hAnsi="Times New Roman"/>
          <w:sz w:val="24"/>
        </w:rPr>
        <w:lastRenderedPageBreak/>
        <w:t xml:space="preserve">În conformitate cu art.24 alin.(10) din </w:t>
      </w:r>
      <w:hyperlink r:id="rId14" w:history="1">
        <w:r>
          <w:rPr>
            <w:rFonts w:ascii="Times New Roman" w:eastAsia="Times New Roman" w:hAnsi="Times New Roman"/>
            <w:sz w:val="24"/>
          </w:rPr>
          <w:t xml:space="preserve">Codul fiscal, </w:t>
        </w:r>
      </w:hyperlink>
      <w:r>
        <w:rPr>
          <w:rFonts w:ascii="Times New Roman" w:eastAsia="Times New Roman" w:hAnsi="Times New Roman"/>
          <w:sz w:val="24"/>
        </w:rPr>
        <w:t>se permite deducerea cheltuielilor ordinare şi necesare suportate de contribuabil pe parcursul anului fiscal, neconfirmate documentar, în mărime de 0,2% din venitul impozabil.</w:t>
      </w:r>
    </w:p>
    <w:p w:rsidR="00F62F9C" w:rsidRDefault="00F62F9C" w:rsidP="00F62F9C">
      <w:pPr>
        <w:spacing w:line="19"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0701 “Suma scutirilor acordate fondatorilor întreprinderii individuale, gospodăriei ţărăneşti (de fermier)” </w:t>
      </w:r>
      <w:r>
        <w:rPr>
          <w:rFonts w:ascii="Times New Roman" w:eastAsia="Times New Roman" w:hAnsi="Times New Roman"/>
          <w:sz w:val="24"/>
        </w:rPr>
        <w:t>se indică suma scutirilor acordate fondatorilor întreprinderii</w:t>
      </w:r>
      <w:r>
        <w:rPr>
          <w:rFonts w:ascii="Times New Roman" w:eastAsia="Times New Roman" w:hAnsi="Times New Roman"/>
          <w:b/>
          <w:sz w:val="24"/>
        </w:rPr>
        <w:t xml:space="preserve"> </w:t>
      </w:r>
      <w:r>
        <w:rPr>
          <w:rFonts w:ascii="Times New Roman" w:eastAsia="Times New Roman" w:hAnsi="Times New Roman"/>
          <w:sz w:val="24"/>
        </w:rPr>
        <w:t xml:space="preserve">individuale (întreprinzătorului individual), gospodăriei ţărăneşti (de fermier) de care aceştia pot beneficia în baza art.33, 34, 35 din </w:t>
      </w:r>
      <w:hyperlink r:id="rId15" w:history="1">
        <w:r>
          <w:rPr>
            <w:rFonts w:ascii="Times New Roman" w:eastAsia="Times New Roman" w:hAnsi="Times New Roman"/>
            <w:sz w:val="24"/>
          </w:rPr>
          <w:t xml:space="preserve">Codul fiscal. </w:t>
        </w:r>
      </w:hyperlink>
      <w:r>
        <w:rPr>
          <w:rFonts w:ascii="Times New Roman" w:eastAsia="Times New Roman" w:hAnsi="Times New Roman"/>
          <w:sz w:val="24"/>
        </w:rPr>
        <w:t xml:space="preserve">Acest rînd se completează în baza anexei 2 la tabelul nr.1 doar în cazurile nefolosirii scutirii în alte cazuri prevăzute de Codul fiscal (folosirea scutirii la locul de muncă de bază sau prin cumul sau transmiterea acesteia soţiei (soţului)). Indicatorul din rîndul 0701 nu trebuie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depăşească rezultatul pozitiv al calculului: rînd.040 – rînd.050 – rînd.060. În cazul în care contribuabilul nu efectuează ajustarea veniturilor şi cheltuielilor conform prevederilor Codului fiscal, a Legii pentru punerea în aplicare a titlurilor I şi II ale Codului fiscal şi a Legii bugetului de stat pe anul corespunzător indicatorul din rîndul 0701 nu trebuie să depăşească indicatorul pozitiv din rîndul 010 al Declaraţiei unificate.</w:t>
      </w:r>
    </w:p>
    <w:p w:rsidR="00F62F9C" w:rsidRDefault="00F62F9C" w:rsidP="00F62F9C">
      <w:pPr>
        <w:spacing w:line="21"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Indicatorul din </w:t>
      </w:r>
      <w:r>
        <w:rPr>
          <w:rFonts w:ascii="Times New Roman" w:eastAsia="Times New Roman" w:hAnsi="Times New Roman"/>
          <w:b/>
          <w:sz w:val="24"/>
        </w:rPr>
        <w:t>rîndul 070 “Suma venitului impozabil fără luarea în calcul a pierderilor</w:t>
      </w:r>
      <w:r>
        <w:rPr>
          <w:rFonts w:ascii="Times New Roman" w:eastAsia="Times New Roman" w:hAnsi="Times New Roman"/>
          <w:sz w:val="24"/>
        </w:rPr>
        <w:t xml:space="preserve"> </w:t>
      </w:r>
      <w:r>
        <w:rPr>
          <w:rFonts w:ascii="Times New Roman" w:eastAsia="Times New Roman" w:hAnsi="Times New Roman"/>
          <w:b/>
          <w:sz w:val="24"/>
        </w:rPr>
        <w:t xml:space="preserve">fiscale ale anilor precedenţi (rînd.040 – rînd.050 – rînd.060 – rînd.0701)” </w:t>
      </w:r>
      <w:r>
        <w:rPr>
          <w:rFonts w:ascii="Times New Roman" w:eastAsia="Times New Roman" w:hAnsi="Times New Roman"/>
          <w:sz w:val="24"/>
        </w:rPr>
        <w:t>se indică doar rezultatul</w:t>
      </w:r>
      <w:r>
        <w:rPr>
          <w:rFonts w:ascii="Times New Roman" w:eastAsia="Times New Roman" w:hAnsi="Times New Roman"/>
          <w:b/>
          <w:sz w:val="24"/>
        </w:rPr>
        <w:t xml:space="preserve"> </w:t>
      </w:r>
      <w:r>
        <w:rPr>
          <w:rFonts w:ascii="Times New Roman" w:eastAsia="Times New Roman" w:hAnsi="Times New Roman"/>
          <w:sz w:val="24"/>
        </w:rPr>
        <w:t>pozitiv sau cifra 0, iar în cazul calculării unui indicator negativ el urmează a fi reflectat în rînd.100 din Declaraţia unificată fără semnul minus “(–)”.</w:t>
      </w:r>
    </w:p>
    <w:p w:rsidR="00F62F9C" w:rsidRDefault="00F62F9C" w:rsidP="00F62F9C">
      <w:pPr>
        <w:spacing w:line="19"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Rîndul 080 “Suma pierderilor fiscale reportate din perioadele fiscale precedente permise spre deducere în perioada fiscală curentă” </w:t>
      </w:r>
      <w:r>
        <w:rPr>
          <w:rFonts w:ascii="Times New Roman" w:eastAsia="Times New Roman" w:hAnsi="Times New Roman"/>
          <w:sz w:val="24"/>
        </w:rPr>
        <w:t>se completează numai în cazul cînd indicatorul din</w:t>
      </w:r>
      <w:r>
        <w:rPr>
          <w:rFonts w:ascii="Times New Roman" w:eastAsia="Times New Roman" w:hAnsi="Times New Roman"/>
          <w:b/>
          <w:sz w:val="24"/>
        </w:rPr>
        <w:t xml:space="preserve"> </w:t>
      </w:r>
      <w:r>
        <w:rPr>
          <w:rFonts w:ascii="Times New Roman" w:eastAsia="Times New Roman" w:hAnsi="Times New Roman"/>
          <w:sz w:val="24"/>
        </w:rPr>
        <w:t xml:space="preserve">rîndul 070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mai mare decît 0 (zero). În acest rînd se reflectă suma pierderilor fiscale reportate din perioadele fiscale precedente, dar care se permit spre deducere în perioada fiscală curentă. Indicatorul din rîndul 080 nu trebuie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depăşească suma din rîndul 070. Noţiunea “pierderi constatate în contabilitatea financiară” diferă de noţiunea “pierderi fiscale”, care constituie rezultatul depăşirii cheltuielilor legate de activitatea de întreprinzător asupra venitului obţinut din desfăşurarea acestei activităţi. Reportarea pierderilor fiscale în viitor se efectuează în conformitate cu prevederile art.32 din </w:t>
      </w:r>
      <w:hyperlink r:id="rId16" w:history="1">
        <w:r>
          <w:rPr>
            <w:rFonts w:ascii="Times New Roman" w:eastAsia="Times New Roman" w:hAnsi="Times New Roman"/>
            <w:sz w:val="24"/>
          </w:rPr>
          <w:t xml:space="preserve">Codul fiscal </w:t>
        </w:r>
      </w:hyperlink>
      <w:r>
        <w:rPr>
          <w:rFonts w:ascii="Times New Roman" w:eastAsia="Times New Roman" w:hAnsi="Times New Roman"/>
          <w:sz w:val="24"/>
        </w:rPr>
        <w:t>în funcţie de redacţia acestuia pentru perioada fiscală în care au fost constatate pierderile.</w:t>
      </w:r>
    </w:p>
    <w:p w:rsidR="00F62F9C" w:rsidRDefault="00F62F9C" w:rsidP="00F62F9C">
      <w:pPr>
        <w:spacing w:line="19"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0901 “Suma venitului impozabil pînă la aplicarea facilităţilor fiscale” </w:t>
      </w:r>
      <w:r>
        <w:rPr>
          <w:rFonts w:ascii="Times New Roman" w:eastAsia="Times New Roman" w:hAnsi="Times New Roman"/>
          <w:sz w:val="24"/>
        </w:rPr>
        <w:t>se indică</w:t>
      </w:r>
      <w:r>
        <w:rPr>
          <w:rFonts w:ascii="Times New Roman" w:eastAsia="Times New Roman" w:hAnsi="Times New Roman"/>
          <w:b/>
          <w:sz w:val="24"/>
        </w:rPr>
        <w:t xml:space="preserve"> </w:t>
      </w:r>
      <w:r>
        <w:rPr>
          <w:rFonts w:ascii="Times New Roman" w:eastAsia="Times New Roman" w:hAnsi="Times New Roman"/>
          <w:sz w:val="24"/>
        </w:rPr>
        <w:t xml:space="preserve">venitul impozabil pînă la aplicarea facilităţilor fiscale care se determină ca diferenţa </w:t>
      </w:r>
      <w:proofErr w:type="gramStart"/>
      <w:r>
        <w:rPr>
          <w:rFonts w:ascii="Times New Roman" w:eastAsia="Times New Roman" w:hAnsi="Times New Roman"/>
          <w:sz w:val="24"/>
        </w:rPr>
        <w:t>indicatorilor :</w:t>
      </w:r>
      <w:proofErr w:type="gramEnd"/>
      <w:r>
        <w:rPr>
          <w:rFonts w:ascii="Times New Roman" w:eastAsia="Times New Roman" w:hAnsi="Times New Roman"/>
          <w:sz w:val="24"/>
        </w:rPr>
        <w:t xml:space="preserve"> rîndul 070 – rîndul 080.</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0902 “Suma venitului scutit de impozitare” </w:t>
      </w:r>
      <w:r>
        <w:rPr>
          <w:rFonts w:ascii="Times New Roman" w:eastAsia="Times New Roman" w:hAnsi="Times New Roman"/>
          <w:sz w:val="24"/>
        </w:rPr>
        <w:t>se reflectă suma venitului scutit de</w:t>
      </w:r>
      <w:r>
        <w:rPr>
          <w:rFonts w:ascii="Times New Roman" w:eastAsia="Times New Roman" w:hAnsi="Times New Roman"/>
          <w:b/>
          <w:sz w:val="24"/>
        </w:rPr>
        <w:t xml:space="preserve"> </w:t>
      </w:r>
      <w:r>
        <w:rPr>
          <w:rFonts w:ascii="Times New Roman" w:eastAsia="Times New Roman" w:hAnsi="Times New Roman"/>
          <w:sz w:val="24"/>
        </w:rPr>
        <w:t xml:space="preserve">impozitare, însă mărimea acestuia nu trebuie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depăşească indicatorul din rîndul 0901 “Suma venitului impozabil pînă la aplicarea facilităţilor fiscale”.</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i/>
          <w:sz w:val="24"/>
        </w:rPr>
      </w:pPr>
      <w:r>
        <w:rPr>
          <w:rFonts w:ascii="Times New Roman" w:eastAsia="Times New Roman" w:hAnsi="Times New Roman"/>
          <w:sz w:val="24"/>
        </w:rPr>
        <w:t xml:space="preserve">Rîndul 0902 se completează în baza anexei 8 la tabelul nr.1 din Modul de completare a declaraţiei </w:t>
      </w:r>
      <w:r>
        <w:rPr>
          <w:rFonts w:ascii="Times New Roman" w:eastAsia="Times New Roman" w:hAnsi="Times New Roman"/>
          <w:i/>
          <w:sz w:val="24"/>
        </w:rPr>
        <w:t>(Notă la rîndul 0902 “Suma venitului scutit de impozitare”).</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090 “Suma venitului impozabil (rînd.0901 – rînd.0902)” </w:t>
      </w:r>
      <w:r>
        <w:rPr>
          <w:rFonts w:ascii="Times New Roman" w:eastAsia="Times New Roman" w:hAnsi="Times New Roman"/>
          <w:sz w:val="24"/>
        </w:rPr>
        <w:t>se reflectă suma venitului</w:t>
      </w:r>
      <w:r>
        <w:rPr>
          <w:rFonts w:ascii="Times New Roman" w:eastAsia="Times New Roman" w:hAnsi="Times New Roman"/>
          <w:b/>
          <w:sz w:val="24"/>
        </w:rPr>
        <w:t xml:space="preserve"> </w:t>
      </w:r>
      <w:r>
        <w:rPr>
          <w:rFonts w:ascii="Times New Roman" w:eastAsia="Times New Roman" w:hAnsi="Times New Roman"/>
          <w:sz w:val="24"/>
        </w:rPr>
        <w:t>impozabil pentru perioada fiscală de gestiune care se determină prin următorul calcul: rînd.090 = rînd.0901 – rînd.0902.</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100 “Suma pierderilor fiscale (a se reflecta fără semnele “–” sau “( )”)” </w:t>
      </w:r>
      <w:r>
        <w:rPr>
          <w:rFonts w:ascii="Times New Roman" w:eastAsia="Times New Roman" w:hAnsi="Times New Roman"/>
          <w:sz w:val="24"/>
        </w:rPr>
        <w:t>se reflectă</w:t>
      </w:r>
      <w:r>
        <w:rPr>
          <w:rFonts w:ascii="Times New Roman" w:eastAsia="Times New Roman" w:hAnsi="Times New Roman"/>
          <w:b/>
          <w:sz w:val="24"/>
        </w:rPr>
        <w:t xml:space="preserve"> </w:t>
      </w:r>
      <w:r>
        <w:rPr>
          <w:rFonts w:ascii="Times New Roman" w:eastAsia="Times New Roman" w:hAnsi="Times New Roman"/>
          <w:sz w:val="24"/>
        </w:rPr>
        <w:t xml:space="preserve">rezultatul negativ determinat în urma calculării indicatorului rîndul 070. Indicatorul din rîndul 100 se înregistrează fără semnul </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 sau “( )”.</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i/>
          <w:sz w:val="24"/>
        </w:rPr>
      </w:pPr>
      <w:r>
        <w:rPr>
          <w:rFonts w:ascii="Times New Roman" w:eastAsia="Times New Roman" w:hAnsi="Times New Roman"/>
          <w:b/>
          <w:sz w:val="24"/>
        </w:rPr>
        <w:t xml:space="preserve">În rîndul 120 “Suma impozitului pe venit” </w:t>
      </w:r>
      <w:r>
        <w:rPr>
          <w:rFonts w:ascii="Times New Roman" w:eastAsia="Times New Roman" w:hAnsi="Times New Roman"/>
          <w:sz w:val="24"/>
        </w:rPr>
        <w:t>se reflectă suma impozitului pe venit care se</w:t>
      </w:r>
      <w:r>
        <w:rPr>
          <w:rFonts w:ascii="Times New Roman" w:eastAsia="Times New Roman" w:hAnsi="Times New Roman"/>
          <w:b/>
          <w:sz w:val="24"/>
        </w:rPr>
        <w:t xml:space="preserve"> </w:t>
      </w:r>
      <w:r>
        <w:rPr>
          <w:rFonts w:ascii="Times New Roman" w:eastAsia="Times New Roman" w:hAnsi="Times New Roman"/>
          <w:sz w:val="24"/>
        </w:rPr>
        <w:t xml:space="preserve">determină conform anexei 1 la tabelul nr.1 a Declaraţiei unificate </w:t>
      </w:r>
      <w:r>
        <w:rPr>
          <w:rFonts w:ascii="Times New Roman" w:eastAsia="Times New Roman" w:hAnsi="Times New Roman"/>
          <w:i/>
          <w:sz w:val="24"/>
        </w:rPr>
        <w:t>(Notă la rîndul 120 “Suma</w:t>
      </w:r>
      <w:r>
        <w:rPr>
          <w:rFonts w:ascii="Times New Roman" w:eastAsia="Times New Roman" w:hAnsi="Times New Roman"/>
          <w:sz w:val="24"/>
        </w:rPr>
        <w:t xml:space="preserve"> </w:t>
      </w:r>
      <w:r>
        <w:rPr>
          <w:rFonts w:ascii="Times New Roman" w:eastAsia="Times New Roman" w:hAnsi="Times New Roman"/>
          <w:i/>
          <w:sz w:val="24"/>
        </w:rPr>
        <w:t>impozitului pe venit”).</w:t>
      </w:r>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Rîndul 130 “Suma facilităţilor acordate din suma calculată a impozitului pe venit” </w:t>
      </w:r>
      <w:r>
        <w:rPr>
          <w:rFonts w:ascii="Times New Roman" w:eastAsia="Times New Roman" w:hAnsi="Times New Roman"/>
          <w:sz w:val="24"/>
        </w:rPr>
        <w:t>se</w:t>
      </w:r>
      <w:r>
        <w:rPr>
          <w:rFonts w:ascii="Times New Roman" w:eastAsia="Times New Roman" w:hAnsi="Times New Roman"/>
          <w:b/>
          <w:sz w:val="24"/>
        </w:rPr>
        <w:t xml:space="preserve"> </w:t>
      </w:r>
      <w:r>
        <w:rPr>
          <w:rFonts w:ascii="Times New Roman" w:eastAsia="Times New Roman" w:hAnsi="Times New Roman"/>
          <w:sz w:val="24"/>
        </w:rPr>
        <w:t xml:space="preserve">completează în baza anexei 9 la tabelul nr.1 din Modul de completare a Declaraţiei unificate </w:t>
      </w:r>
      <w:r>
        <w:rPr>
          <w:rFonts w:ascii="Times New Roman" w:eastAsia="Times New Roman" w:hAnsi="Times New Roman"/>
          <w:i/>
          <w:sz w:val="24"/>
        </w:rPr>
        <w:t>(Notă la</w:t>
      </w:r>
      <w:r>
        <w:rPr>
          <w:rFonts w:ascii="Times New Roman" w:eastAsia="Times New Roman" w:hAnsi="Times New Roman"/>
          <w:sz w:val="24"/>
        </w:rPr>
        <w:t xml:space="preserve"> </w:t>
      </w:r>
      <w:r>
        <w:rPr>
          <w:rFonts w:ascii="Times New Roman" w:eastAsia="Times New Roman" w:hAnsi="Times New Roman"/>
          <w:i/>
          <w:sz w:val="24"/>
        </w:rPr>
        <w:t xml:space="preserve">rîndul 130 “Suma facilităţilor acordate din suma calculată a impozitului pe venit”), </w:t>
      </w:r>
      <w:r>
        <w:rPr>
          <w:rFonts w:ascii="Times New Roman" w:eastAsia="Times New Roman" w:hAnsi="Times New Roman"/>
          <w:sz w:val="24"/>
        </w:rPr>
        <w:t>indicînd totalul</w:t>
      </w:r>
      <w:r>
        <w:rPr>
          <w:rFonts w:ascii="Times New Roman" w:eastAsia="Times New Roman" w:hAnsi="Times New Roman"/>
          <w:i/>
          <w:sz w:val="24"/>
        </w:rPr>
        <w:t xml:space="preserve"> </w:t>
      </w:r>
      <w:r>
        <w:rPr>
          <w:rFonts w:ascii="Times New Roman" w:eastAsia="Times New Roman" w:hAnsi="Times New Roman"/>
          <w:sz w:val="24"/>
        </w:rPr>
        <w:t>din coloana 5 a acesteia.</w:t>
      </w:r>
    </w:p>
    <w:p w:rsidR="00F62F9C" w:rsidRDefault="00F62F9C" w:rsidP="00F62F9C">
      <w:pPr>
        <w:spacing w:line="237" w:lineRule="auto"/>
        <w:ind w:left="260" w:firstLine="566"/>
        <w:jc w:val="both"/>
        <w:rPr>
          <w:rFonts w:ascii="Times New Roman" w:eastAsia="Times New Roman" w:hAnsi="Times New Roman"/>
          <w:sz w:val="24"/>
        </w:rPr>
        <w:sectPr w:rsidR="00F62F9C">
          <w:pgSz w:w="12240" w:h="15840"/>
          <w:pgMar w:top="1135" w:right="840" w:bottom="628" w:left="1440" w:header="0" w:footer="0" w:gutter="0"/>
          <w:cols w:space="0" w:equalWidth="0">
            <w:col w:w="9960"/>
          </w:cols>
          <w:docGrid w:linePitch="360"/>
        </w:sectPr>
      </w:pPr>
    </w:p>
    <w:p w:rsidR="00F62F9C" w:rsidRDefault="00F62F9C" w:rsidP="00F62F9C">
      <w:pPr>
        <w:spacing w:line="245" w:lineRule="auto"/>
        <w:ind w:left="260" w:right="20" w:firstLine="566"/>
        <w:jc w:val="both"/>
        <w:rPr>
          <w:rFonts w:ascii="Times New Roman" w:eastAsia="Times New Roman" w:hAnsi="Times New Roman"/>
          <w:sz w:val="23"/>
        </w:rPr>
      </w:pPr>
      <w:bookmarkStart w:id="4" w:name="page4"/>
      <w:bookmarkEnd w:id="4"/>
      <w:r>
        <w:rPr>
          <w:rFonts w:ascii="Times New Roman" w:eastAsia="Times New Roman" w:hAnsi="Times New Roman"/>
          <w:b/>
          <w:sz w:val="23"/>
        </w:rPr>
        <w:lastRenderedPageBreak/>
        <w:t xml:space="preserve">În rîndul 150 “Suma impozitului pe venit în perioada fiscală curentă, exceptînd facilităţile fiscale (rînd.120 – rînd.130)” </w:t>
      </w:r>
      <w:r>
        <w:rPr>
          <w:rFonts w:ascii="Times New Roman" w:eastAsia="Times New Roman" w:hAnsi="Times New Roman"/>
          <w:sz w:val="23"/>
        </w:rPr>
        <w:t>se reflectă rezultatul diferenţei dintre indicatorii rîndurilor 120 şi 130.</w:t>
      </w:r>
    </w:p>
    <w:p w:rsidR="00F62F9C" w:rsidRDefault="00F62F9C" w:rsidP="00F62F9C">
      <w:pPr>
        <w:spacing w:line="8"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160 “Suma trecerilor în cont a impozitului conform art.82 din </w:t>
      </w:r>
      <w:hyperlink r:id="rId17" w:history="1">
        <w:r>
          <w:rPr>
            <w:rFonts w:ascii="Times New Roman" w:eastAsia="Times New Roman" w:hAnsi="Times New Roman"/>
            <w:b/>
            <w:sz w:val="24"/>
          </w:rPr>
          <w:t>CF</w:t>
        </w:r>
      </w:hyperlink>
      <w:r>
        <w:rPr>
          <w:rFonts w:ascii="Times New Roman" w:eastAsia="Times New Roman" w:hAnsi="Times New Roman"/>
          <w:b/>
          <w:sz w:val="24"/>
        </w:rPr>
        <w:t xml:space="preserve">” </w:t>
      </w:r>
      <w:r>
        <w:rPr>
          <w:rFonts w:ascii="Times New Roman" w:eastAsia="Times New Roman" w:hAnsi="Times New Roman"/>
          <w:sz w:val="24"/>
        </w:rPr>
        <w:t>se reflectă</w:t>
      </w:r>
      <w:r>
        <w:rPr>
          <w:rFonts w:ascii="Times New Roman" w:eastAsia="Times New Roman" w:hAnsi="Times New Roman"/>
          <w:b/>
          <w:sz w:val="24"/>
        </w:rPr>
        <w:t xml:space="preserve"> </w:t>
      </w:r>
      <w:r>
        <w:rPr>
          <w:rFonts w:ascii="Times New Roman" w:eastAsia="Times New Roman" w:hAnsi="Times New Roman"/>
          <w:sz w:val="24"/>
        </w:rPr>
        <w:t xml:space="preserve">suma totală a trecerilor în cont a impozitului reţinut în baza art.82 din </w:t>
      </w:r>
      <w:hyperlink r:id="rId18" w:history="1">
        <w:r>
          <w:rPr>
            <w:rFonts w:ascii="Times New Roman" w:eastAsia="Times New Roman" w:hAnsi="Times New Roman"/>
            <w:sz w:val="24"/>
          </w:rPr>
          <w:t xml:space="preserve">Codul fiscal, </w:t>
        </w:r>
      </w:hyperlink>
      <w:r>
        <w:rPr>
          <w:rFonts w:ascii="Times New Roman" w:eastAsia="Times New Roman" w:hAnsi="Times New Roman"/>
          <w:sz w:val="24"/>
        </w:rPr>
        <w:t>conform anexei 10 la tabelul nr.1 din Modul de completare a Declaraţiei unificate.</w:t>
      </w:r>
    </w:p>
    <w:p w:rsidR="00F62F9C" w:rsidRDefault="00F62F9C" w:rsidP="00F62F9C">
      <w:pPr>
        <w:spacing w:line="19"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170 “Suma impozitului pe venit pasibil reflectării în fişa personală a contribuabilului (rînd.150 – rînd.160)” </w:t>
      </w:r>
      <w:r>
        <w:rPr>
          <w:rFonts w:ascii="Times New Roman" w:eastAsia="Times New Roman" w:hAnsi="Times New Roman"/>
          <w:sz w:val="24"/>
        </w:rPr>
        <w:t>se reflectă suma impozitului pe venit pasibil reflectării în</w:t>
      </w:r>
      <w:r>
        <w:rPr>
          <w:rFonts w:ascii="Times New Roman" w:eastAsia="Times New Roman" w:hAnsi="Times New Roman"/>
          <w:b/>
          <w:sz w:val="24"/>
        </w:rPr>
        <w:t xml:space="preserve"> </w:t>
      </w:r>
      <w:r>
        <w:rPr>
          <w:rFonts w:ascii="Times New Roman" w:eastAsia="Times New Roman" w:hAnsi="Times New Roman"/>
          <w:sz w:val="24"/>
        </w:rPr>
        <w:t xml:space="preserve">fişa personală a contribuabilului care se determină prin calculul: rîndul 170 = rîndul 150 – rîndul 160. Rîndul 170 se completează doar în cazul constatării valorii pozitive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operaţiunii. În cazul constatării valorii negative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operaţiunii indicate se completează rîndul 200.</w:t>
      </w:r>
    </w:p>
    <w:p w:rsidR="00F62F9C" w:rsidRDefault="00F62F9C" w:rsidP="00F62F9C">
      <w:pPr>
        <w:spacing w:line="13"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w:t>
      </w:r>
      <w:proofErr w:type="gramStart"/>
      <w:r>
        <w:rPr>
          <w:rFonts w:ascii="Times New Roman" w:eastAsia="Times New Roman" w:hAnsi="Times New Roman"/>
          <w:b/>
          <w:sz w:val="24"/>
        </w:rPr>
        <w:t xml:space="preserve">180 </w:t>
      </w:r>
      <w:r>
        <w:rPr>
          <w:rFonts w:ascii="Times New Roman" w:eastAsia="Times New Roman" w:hAnsi="Times New Roman"/>
          <w:sz w:val="24"/>
        </w:rPr>
        <w:t>se</w:t>
      </w:r>
      <w:proofErr w:type="gramEnd"/>
      <w:r>
        <w:rPr>
          <w:rFonts w:ascii="Times New Roman" w:eastAsia="Times New Roman" w:hAnsi="Times New Roman"/>
          <w:sz w:val="24"/>
        </w:rPr>
        <w:t xml:space="preserve"> indică suma totală a impozitului pe venit achitat în rate pe parcursul perioadei</w:t>
      </w:r>
      <w:r>
        <w:rPr>
          <w:rFonts w:ascii="Times New Roman" w:eastAsia="Times New Roman" w:hAnsi="Times New Roman"/>
          <w:b/>
          <w:sz w:val="24"/>
        </w:rPr>
        <w:t xml:space="preserve"> </w:t>
      </w:r>
      <w:r>
        <w:rPr>
          <w:rFonts w:ascii="Times New Roman" w:eastAsia="Times New Roman" w:hAnsi="Times New Roman"/>
          <w:sz w:val="24"/>
        </w:rPr>
        <w:t xml:space="preserve">fiscale de gestiune, în conformitate cu art.84 din </w:t>
      </w:r>
      <w:hyperlink r:id="rId19" w:history="1">
        <w:r>
          <w:rPr>
            <w:rFonts w:ascii="Times New Roman" w:eastAsia="Times New Roman" w:hAnsi="Times New Roman"/>
            <w:sz w:val="24"/>
          </w:rPr>
          <w:t>Codul fiscal.</w:t>
        </w:r>
      </w:hyperlink>
    </w:p>
    <w:p w:rsidR="00F62F9C" w:rsidRDefault="00F62F9C" w:rsidP="00F62F9C">
      <w:pPr>
        <w:spacing w:line="2" w:lineRule="exact"/>
        <w:rPr>
          <w:rFonts w:ascii="Times New Roman" w:eastAsia="Times New Roman" w:hAnsi="Times New Roman"/>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Indicatorii </w:t>
      </w:r>
      <w:r>
        <w:rPr>
          <w:rFonts w:ascii="Times New Roman" w:eastAsia="Times New Roman" w:hAnsi="Times New Roman"/>
          <w:b/>
          <w:sz w:val="24"/>
        </w:rPr>
        <w:t xml:space="preserve">din rîndurile </w:t>
      </w:r>
      <w:proofErr w:type="gramStart"/>
      <w:r>
        <w:rPr>
          <w:rFonts w:ascii="Times New Roman" w:eastAsia="Times New Roman" w:hAnsi="Times New Roman"/>
          <w:b/>
          <w:sz w:val="24"/>
        </w:rPr>
        <w:t>190 şi</w:t>
      </w:r>
      <w:proofErr w:type="gramEnd"/>
      <w:r>
        <w:rPr>
          <w:rFonts w:ascii="Times New Roman" w:eastAsia="Times New Roman" w:hAnsi="Times New Roman"/>
          <w:b/>
          <w:sz w:val="24"/>
        </w:rPr>
        <w:t xml:space="preserve"> 200</w:t>
      </w:r>
      <w:r>
        <w:rPr>
          <w:rFonts w:ascii="Times New Roman" w:eastAsia="Times New Roman" w:hAnsi="Times New Roman"/>
          <w:sz w:val="24"/>
        </w:rPr>
        <w:t xml:space="preserve"> se determină respectiv prin următorul calcul:</w:t>
      </w:r>
    </w:p>
    <w:p w:rsidR="00F62F9C" w:rsidRDefault="00F62F9C" w:rsidP="00F62F9C">
      <w:pPr>
        <w:numPr>
          <w:ilvl w:val="0"/>
          <w:numId w:val="6"/>
        </w:numPr>
        <w:tabs>
          <w:tab w:val="left" w:pos="1080"/>
        </w:tabs>
        <w:spacing w:line="0" w:lineRule="atLeast"/>
        <w:ind w:left="1080" w:hanging="252"/>
        <w:rPr>
          <w:rFonts w:ascii="Times New Roman" w:eastAsia="Times New Roman" w:hAnsi="Times New Roman"/>
          <w:sz w:val="24"/>
        </w:rPr>
      </w:pPr>
      <w:proofErr w:type="gramStart"/>
      <w:r>
        <w:rPr>
          <w:rFonts w:ascii="Times New Roman" w:eastAsia="Times New Roman" w:hAnsi="Times New Roman"/>
          <w:sz w:val="24"/>
        </w:rPr>
        <w:t>pentru</w:t>
      </w:r>
      <w:proofErr w:type="gramEnd"/>
      <w:r>
        <w:rPr>
          <w:rFonts w:ascii="Times New Roman" w:eastAsia="Times New Roman" w:hAnsi="Times New Roman"/>
          <w:sz w:val="24"/>
        </w:rPr>
        <w:t xml:space="preserve"> suma impozitului pe venit spre plată: rînd. </w:t>
      </w:r>
      <w:proofErr w:type="gramStart"/>
      <w:r>
        <w:rPr>
          <w:rFonts w:ascii="Times New Roman" w:eastAsia="Times New Roman" w:hAnsi="Times New Roman"/>
          <w:sz w:val="24"/>
        </w:rPr>
        <w:t>190</w:t>
      </w:r>
      <w:proofErr w:type="gramEnd"/>
      <w:r>
        <w:rPr>
          <w:rFonts w:ascii="Times New Roman" w:eastAsia="Times New Roman" w:hAnsi="Times New Roman"/>
          <w:sz w:val="24"/>
        </w:rPr>
        <w:t xml:space="preserve"> = rînd. 150 – </w:t>
      </w:r>
      <w:proofErr w:type="gramStart"/>
      <w:r>
        <w:rPr>
          <w:rFonts w:ascii="Times New Roman" w:eastAsia="Times New Roman" w:hAnsi="Times New Roman"/>
          <w:sz w:val="24"/>
        </w:rPr>
        <w:t>rînd</w:t>
      </w:r>
      <w:proofErr w:type="gramEnd"/>
      <w:r>
        <w:rPr>
          <w:rFonts w:ascii="Times New Roman" w:eastAsia="Times New Roman" w:hAnsi="Times New Roman"/>
          <w:sz w:val="24"/>
        </w:rPr>
        <w:t xml:space="preserve">. 160 – </w:t>
      </w:r>
      <w:proofErr w:type="gramStart"/>
      <w:r>
        <w:rPr>
          <w:rFonts w:ascii="Times New Roman" w:eastAsia="Times New Roman" w:hAnsi="Times New Roman"/>
          <w:sz w:val="24"/>
        </w:rPr>
        <w:t>rînd</w:t>
      </w:r>
      <w:proofErr w:type="gramEnd"/>
      <w:r>
        <w:rPr>
          <w:rFonts w:ascii="Times New Roman" w:eastAsia="Times New Roman" w:hAnsi="Times New Roman"/>
          <w:sz w:val="24"/>
        </w:rPr>
        <w:t>. 180;</w:t>
      </w:r>
    </w:p>
    <w:p w:rsidR="00F62F9C" w:rsidRDefault="00F62F9C" w:rsidP="00F62F9C">
      <w:pPr>
        <w:spacing w:line="11" w:lineRule="exact"/>
        <w:rPr>
          <w:rFonts w:ascii="Times New Roman" w:eastAsia="Times New Roman" w:hAnsi="Times New Roman"/>
          <w:sz w:val="24"/>
        </w:rPr>
      </w:pPr>
    </w:p>
    <w:p w:rsidR="00F62F9C" w:rsidRDefault="00F62F9C" w:rsidP="00F62F9C">
      <w:pPr>
        <w:numPr>
          <w:ilvl w:val="0"/>
          <w:numId w:val="6"/>
        </w:numPr>
        <w:tabs>
          <w:tab w:val="left" w:pos="1080"/>
        </w:tabs>
        <w:spacing w:line="0" w:lineRule="atLeast"/>
        <w:ind w:left="1080" w:hanging="252"/>
        <w:rPr>
          <w:rFonts w:ascii="Times New Roman" w:eastAsia="Times New Roman" w:hAnsi="Times New Roman"/>
          <w:sz w:val="23"/>
        </w:rPr>
      </w:pPr>
      <w:proofErr w:type="gramStart"/>
      <w:r>
        <w:rPr>
          <w:rFonts w:ascii="Times New Roman" w:eastAsia="Times New Roman" w:hAnsi="Times New Roman"/>
          <w:sz w:val="23"/>
        </w:rPr>
        <w:t>pentru</w:t>
      </w:r>
      <w:proofErr w:type="gramEnd"/>
      <w:r>
        <w:rPr>
          <w:rFonts w:ascii="Times New Roman" w:eastAsia="Times New Roman" w:hAnsi="Times New Roman"/>
          <w:sz w:val="23"/>
        </w:rPr>
        <w:t xml:space="preserve"> suma plăţii în plus a impozitului pe venit: rînd. </w:t>
      </w:r>
      <w:proofErr w:type="gramStart"/>
      <w:r>
        <w:rPr>
          <w:rFonts w:ascii="Times New Roman" w:eastAsia="Times New Roman" w:hAnsi="Times New Roman"/>
          <w:sz w:val="23"/>
        </w:rPr>
        <w:t>200</w:t>
      </w:r>
      <w:proofErr w:type="gramEnd"/>
      <w:r>
        <w:rPr>
          <w:rFonts w:ascii="Times New Roman" w:eastAsia="Times New Roman" w:hAnsi="Times New Roman"/>
          <w:sz w:val="23"/>
        </w:rPr>
        <w:t xml:space="preserve"> = rînd. </w:t>
      </w:r>
      <w:proofErr w:type="gramStart"/>
      <w:r>
        <w:rPr>
          <w:rFonts w:ascii="Times New Roman" w:eastAsia="Times New Roman" w:hAnsi="Times New Roman"/>
          <w:sz w:val="23"/>
        </w:rPr>
        <w:t>160</w:t>
      </w:r>
      <w:proofErr w:type="gramEnd"/>
      <w:r>
        <w:rPr>
          <w:rFonts w:ascii="Times New Roman" w:eastAsia="Times New Roman" w:hAnsi="Times New Roman"/>
          <w:sz w:val="23"/>
        </w:rPr>
        <w:t xml:space="preserve"> + rînd. 180 – </w:t>
      </w:r>
      <w:proofErr w:type="gramStart"/>
      <w:r>
        <w:rPr>
          <w:rFonts w:ascii="Times New Roman" w:eastAsia="Times New Roman" w:hAnsi="Times New Roman"/>
          <w:sz w:val="23"/>
        </w:rPr>
        <w:t>rînd</w:t>
      </w:r>
      <w:proofErr w:type="gramEnd"/>
      <w:r>
        <w:rPr>
          <w:rFonts w:ascii="Times New Roman" w:eastAsia="Times New Roman" w:hAnsi="Times New Roman"/>
          <w:sz w:val="23"/>
        </w:rPr>
        <w:t>. 150.</w:t>
      </w:r>
    </w:p>
    <w:p w:rsidR="00F62F9C" w:rsidRDefault="00F62F9C" w:rsidP="00F62F9C">
      <w:pPr>
        <w:spacing w:line="281" w:lineRule="exact"/>
        <w:rPr>
          <w:rFonts w:ascii="Times New Roman" w:eastAsia="Times New Roman" w:hAnsi="Times New Roman"/>
        </w:rPr>
      </w:pPr>
    </w:p>
    <w:p w:rsidR="00F62F9C" w:rsidRDefault="00F62F9C" w:rsidP="00F62F9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Completarea anexelor</w:t>
      </w:r>
    </w:p>
    <w:p w:rsidR="00F62F9C" w:rsidRDefault="00F62F9C" w:rsidP="00F62F9C">
      <w:pPr>
        <w:spacing w:line="0" w:lineRule="atLeast"/>
        <w:ind w:right="-239"/>
        <w:jc w:val="center"/>
        <w:rPr>
          <w:rFonts w:ascii="Times New Roman" w:eastAsia="Times New Roman" w:hAnsi="Times New Roman"/>
          <w:b/>
          <w:sz w:val="24"/>
        </w:rPr>
      </w:pPr>
      <w:proofErr w:type="gramStart"/>
      <w:r>
        <w:rPr>
          <w:rFonts w:ascii="Times New Roman" w:eastAsia="Times New Roman" w:hAnsi="Times New Roman"/>
          <w:b/>
          <w:sz w:val="24"/>
        </w:rPr>
        <w:t>la</w:t>
      </w:r>
      <w:proofErr w:type="gramEnd"/>
      <w:r>
        <w:rPr>
          <w:rFonts w:ascii="Times New Roman" w:eastAsia="Times New Roman" w:hAnsi="Times New Roman"/>
          <w:b/>
          <w:sz w:val="24"/>
        </w:rPr>
        <w:t xml:space="preserve"> Declaraţia cu privire la impozitul pe venit (la tabelul nr.1)</w:t>
      </w:r>
    </w:p>
    <w:p w:rsidR="00F62F9C" w:rsidRDefault="00F62F9C" w:rsidP="00F62F9C">
      <w:pPr>
        <w:spacing w:line="0" w:lineRule="atLeast"/>
        <w:ind w:right="-239"/>
        <w:jc w:val="center"/>
        <w:rPr>
          <w:rFonts w:ascii="Times New Roman" w:eastAsia="Times New Roman" w:hAnsi="Times New Roman"/>
          <w:b/>
          <w:sz w:val="24"/>
          <w:u w:val="single"/>
        </w:rPr>
      </w:pPr>
      <w:r>
        <w:rPr>
          <w:rFonts w:ascii="Times New Roman" w:eastAsia="Times New Roman" w:hAnsi="Times New Roman"/>
          <w:b/>
          <w:sz w:val="24"/>
          <w:u w:val="single"/>
        </w:rPr>
        <w:t>Anexa 3. Suma impozitului pe venit care urmează a fi</w:t>
      </w:r>
    </w:p>
    <w:p w:rsidR="00F62F9C" w:rsidRDefault="00F62F9C" w:rsidP="00F62F9C">
      <w:pPr>
        <w:spacing w:line="0" w:lineRule="atLeast"/>
        <w:ind w:right="-239"/>
        <w:jc w:val="center"/>
        <w:rPr>
          <w:rFonts w:ascii="Times New Roman" w:eastAsia="Times New Roman" w:hAnsi="Times New Roman"/>
          <w:b/>
          <w:sz w:val="24"/>
          <w:u w:val="single"/>
        </w:rPr>
      </w:pPr>
      <w:proofErr w:type="gramStart"/>
      <w:r>
        <w:rPr>
          <w:rFonts w:ascii="Times New Roman" w:eastAsia="Times New Roman" w:hAnsi="Times New Roman"/>
          <w:b/>
          <w:sz w:val="24"/>
          <w:u w:val="single"/>
        </w:rPr>
        <w:t>achitată</w:t>
      </w:r>
      <w:proofErr w:type="gramEnd"/>
      <w:r>
        <w:rPr>
          <w:rFonts w:ascii="Times New Roman" w:eastAsia="Times New Roman" w:hAnsi="Times New Roman"/>
          <w:b/>
          <w:sz w:val="24"/>
          <w:u w:val="single"/>
        </w:rPr>
        <w:t xml:space="preserve"> în rate în anul următor anului de gestiune</w:t>
      </w:r>
    </w:p>
    <w:p w:rsidR="00F62F9C" w:rsidRDefault="00F62F9C" w:rsidP="00F62F9C">
      <w:pPr>
        <w:spacing w:line="7" w:lineRule="exact"/>
        <w:rPr>
          <w:rFonts w:ascii="Times New Roman" w:eastAsia="Times New Roman" w:hAnsi="Times New Roman"/>
        </w:rPr>
      </w:pPr>
    </w:p>
    <w:p w:rsidR="00F62F9C" w:rsidRDefault="00F62F9C" w:rsidP="00F62F9C">
      <w:pPr>
        <w:numPr>
          <w:ilvl w:val="0"/>
          <w:numId w:val="7"/>
        </w:numPr>
        <w:tabs>
          <w:tab w:val="left" w:pos="1189"/>
        </w:tabs>
        <w:spacing w:line="236" w:lineRule="auto"/>
        <w:ind w:left="260" w:right="20" w:firstLine="568"/>
        <w:jc w:val="both"/>
        <w:rPr>
          <w:rFonts w:ascii="Times New Roman" w:eastAsia="Times New Roman" w:hAnsi="Times New Roman"/>
          <w:sz w:val="24"/>
        </w:rPr>
      </w:pPr>
      <w:r>
        <w:rPr>
          <w:rFonts w:ascii="Times New Roman" w:eastAsia="Times New Roman" w:hAnsi="Times New Roman"/>
          <w:sz w:val="24"/>
        </w:rPr>
        <w:t xml:space="preserve">În anexa 3 la tabelul nr.1 se reflectă suma impozitului pe venit care urmează a fi achitată în rate în anul fiscal următor celui, pentru care se prezintă Declaraţia unificată, în baza metodelor stabilite în art.84 din </w:t>
      </w:r>
      <w:hyperlink r:id="rId20" w:history="1">
        <w:r>
          <w:rPr>
            <w:rFonts w:ascii="Times New Roman" w:eastAsia="Times New Roman" w:hAnsi="Times New Roman"/>
            <w:sz w:val="24"/>
          </w:rPr>
          <w:t xml:space="preserve">Codul fiscal. </w:t>
        </w:r>
      </w:hyperlink>
      <w:r>
        <w:rPr>
          <w:rFonts w:ascii="Times New Roman" w:eastAsia="Times New Roman" w:hAnsi="Times New Roman"/>
          <w:sz w:val="24"/>
        </w:rPr>
        <w:t>Astfel, contribuabilii sînt obligaţi să achite sume egale cu 1/4 din:</w:t>
      </w:r>
    </w:p>
    <w:p w:rsidR="00F62F9C" w:rsidRDefault="00F62F9C" w:rsidP="00F62F9C">
      <w:pPr>
        <w:spacing w:line="14"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sz w:val="24"/>
        </w:rPr>
      </w:pPr>
      <w:r>
        <w:rPr>
          <w:rFonts w:ascii="Times New Roman" w:eastAsia="Times New Roman" w:hAnsi="Times New Roman"/>
          <w:sz w:val="24"/>
        </w:rPr>
        <w:t xml:space="preserve">- suma calculată drept impozit, ce urmează a fi plătită pentru anul fiscal, în conformitate cu prevederile titlului II din </w:t>
      </w:r>
      <w:hyperlink r:id="rId21" w:history="1">
        <w:r>
          <w:rPr>
            <w:rFonts w:ascii="Times New Roman" w:eastAsia="Times New Roman" w:hAnsi="Times New Roman"/>
            <w:sz w:val="24"/>
          </w:rPr>
          <w:t xml:space="preserve">Codul fiscal, </w:t>
        </w:r>
      </w:hyperlink>
      <w:r>
        <w:rPr>
          <w:rFonts w:ascii="Times New Roman" w:eastAsia="Times New Roman" w:hAnsi="Times New Roman"/>
          <w:sz w:val="24"/>
        </w:rPr>
        <w:t>din suma obligaţiei fiscale prognozate de către contribuabil;</w:t>
      </w:r>
    </w:p>
    <w:p w:rsidR="00F62F9C" w:rsidRDefault="00F62F9C" w:rsidP="00F62F9C">
      <w:pPr>
        <w:spacing w:line="1"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suma</w:t>
      </w:r>
      <w:proofErr w:type="gramEnd"/>
      <w:r>
        <w:rPr>
          <w:rFonts w:ascii="Times New Roman" w:eastAsia="Times New Roman" w:hAnsi="Times New Roman"/>
          <w:sz w:val="24"/>
        </w:rPr>
        <w:t xml:space="preserve"> impozitului pe venit ce urma a fi plătită în anul precedent.</w:t>
      </w:r>
    </w:p>
    <w:p w:rsidR="00F62F9C" w:rsidRDefault="00F62F9C" w:rsidP="00F62F9C">
      <w:pPr>
        <w:spacing w:line="12" w:lineRule="exact"/>
        <w:rPr>
          <w:rFonts w:ascii="Times New Roman" w:eastAsia="Times New Roman" w:hAnsi="Times New Roman"/>
          <w:sz w:val="24"/>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Întreprinzătorii individuali, potrivit art.84 alin.(1) din </w:t>
      </w:r>
      <w:hyperlink r:id="rId22" w:history="1">
        <w:r>
          <w:rPr>
            <w:rFonts w:ascii="Times New Roman" w:eastAsia="Times New Roman" w:hAnsi="Times New Roman"/>
            <w:sz w:val="24"/>
          </w:rPr>
          <w:t xml:space="preserve">Codul fiscal, </w:t>
        </w:r>
      </w:hyperlink>
      <w:r>
        <w:rPr>
          <w:rFonts w:ascii="Times New Roman" w:eastAsia="Times New Roman" w:hAnsi="Times New Roman"/>
          <w:sz w:val="24"/>
        </w:rPr>
        <w:t>sînt obligaţi să achite, nu mai tîrziu de 25 martie, 25 iunie, 25 septembrie şi 25 decembrie ale anului fiscal, sume egale cu 1/4 din impozitul determinat prin una din metodele menţionate.</w:t>
      </w:r>
    </w:p>
    <w:p w:rsidR="00F62F9C" w:rsidRDefault="00F62F9C" w:rsidP="00F62F9C">
      <w:pPr>
        <w:spacing w:line="13" w:lineRule="exact"/>
        <w:rPr>
          <w:rFonts w:ascii="Times New Roman" w:eastAsia="Times New Roman" w:hAnsi="Times New Roman"/>
          <w:sz w:val="24"/>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Întreprinderile agricole, gospodăriile ţărăneşti (de fermier), obligate să achite impozitul în rate conform alin.(1) art.84 din </w:t>
      </w:r>
      <w:hyperlink r:id="rId23" w:history="1">
        <w:r>
          <w:rPr>
            <w:rFonts w:ascii="Times New Roman" w:eastAsia="Times New Roman" w:hAnsi="Times New Roman"/>
            <w:sz w:val="24"/>
          </w:rPr>
          <w:t xml:space="preserve">Codul fiscal, </w:t>
        </w:r>
      </w:hyperlink>
      <w:r>
        <w:rPr>
          <w:rFonts w:ascii="Times New Roman" w:eastAsia="Times New Roman" w:hAnsi="Times New Roman"/>
          <w:sz w:val="24"/>
        </w:rPr>
        <w:t>dispun de dreptul de a achita impozitul în două etape: 1/4 din suma indicată la alin.(1) lit.a) sau b) – pînă la 25 septembrie şi 3/4 din această sumă – pînă la 25 decembrie ale anului fiscal.</w:t>
      </w:r>
    </w:p>
    <w:p w:rsidR="00F62F9C" w:rsidRDefault="00F62F9C" w:rsidP="00F62F9C">
      <w:pPr>
        <w:spacing w:line="283" w:lineRule="exact"/>
        <w:rPr>
          <w:rFonts w:ascii="Times New Roman" w:eastAsia="Times New Roman" w:hAnsi="Times New Roman"/>
          <w:sz w:val="24"/>
        </w:rPr>
      </w:pPr>
    </w:p>
    <w:p w:rsidR="00F62F9C" w:rsidRDefault="00F62F9C" w:rsidP="00F62F9C">
      <w:pPr>
        <w:spacing w:line="0" w:lineRule="atLeast"/>
        <w:ind w:left="2340"/>
        <w:rPr>
          <w:rFonts w:ascii="Times New Roman" w:eastAsia="Times New Roman" w:hAnsi="Times New Roman"/>
          <w:b/>
          <w:sz w:val="24"/>
          <w:u w:val="single"/>
        </w:rPr>
      </w:pPr>
      <w:r>
        <w:rPr>
          <w:rFonts w:ascii="Times New Roman" w:eastAsia="Times New Roman" w:hAnsi="Times New Roman"/>
          <w:b/>
          <w:sz w:val="24"/>
          <w:u w:val="single"/>
        </w:rPr>
        <w:t>Anexa 4. Impozitul pe venit repartizat pe subdiviziuni</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8"/>
        </w:numPr>
        <w:tabs>
          <w:tab w:val="left" w:pos="1174"/>
        </w:tabs>
        <w:spacing w:line="234" w:lineRule="auto"/>
        <w:ind w:left="260" w:firstLine="568"/>
        <w:rPr>
          <w:rFonts w:ascii="Times New Roman" w:eastAsia="Times New Roman" w:hAnsi="Times New Roman"/>
          <w:b/>
          <w:sz w:val="24"/>
        </w:rPr>
      </w:pPr>
      <w:r>
        <w:rPr>
          <w:rFonts w:ascii="Times New Roman" w:eastAsia="Times New Roman" w:hAnsi="Times New Roman"/>
          <w:sz w:val="24"/>
        </w:rPr>
        <w:t>Anexa 4 la tabelul nr.1 se întocmeşte de către contribuabilii care au filiale şi/sau subdiviziuni în afara unităţii administrativ-teritoriale în care se află sediul central.</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La declararea impozitului pe venit de către contribuabili urmează a se ţine cont de prevederile art.84 din </w:t>
      </w:r>
      <w:hyperlink r:id="rId24" w:history="1">
        <w:r>
          <w:rPr>
            <w:rFonts w:ascii="Times New Roman" w:eastAsia="Times New Roman" w:hAnsi="Times New Roman"/>
            <w:sz w:val="24"/>
          </w:rPr>
          <w:t xml:space="preserve">Codul fiscal </w:t>
        </w:r>
      </w:hyperlink>
      <w:r>
        <w:rPr>
          <w:rFonts w:ascii="Times New Roman" w:eastAsia="Times New Roman" w:hAnsi="Times New Roman"/>
          <w:sz w:val="24"/>
        </w:rPr>
        <w:t>conform căruia repartizarea impozitului pe venit aferent fiecărei subdiviziuni se efectuează:</w:t>
      </w:r>
    </w:p>
    <w:p w:rsidR="00F62F9C" w:rsidRDefault="00F62F9C" w:rsidP="00F62F9C">
      <w:pPr>
        <w:spacing w:line="13" w:lineRule="exact"/>
        <w:rPr>
          <w:rFonts w:ascii="Times New Roman" w:eastAsia="Times New Roman" w:hAnsi="Times New Roman"/>
          <w:sz w:val="24"/>
        </w:rPr>
      </w:pPr>
    </w:p>
    <w:p w:rsidR="00F62F9C" w:rsidRDefault="00F62F9C" w:rsidP="00F62F9C">
      <w:pPr>
        <w:spacing w:line="234" w:lineRule="auto"/>
        <w:ind w:left="820"/>
        <w:rPr>
          <w:rFonts w:ascii="Times New Roman" w:eastAsia="Times New Roman" w:hAnsi="Times New Roman"/>
          <w:sz w:val="24"/>
        </w:rPr>
      </w:pPr>
      <w:proofErr w:type="gramStart"/>
      <w:r>
        <w:rPr>
          <w:rFonts w:ascii="Times New Roman" w:eastAsia="Times New Roman" w:hAnsi="Times New Roman"/>
          <w:sz w:val="24"/>
        </w:rPr>
        <w:t>proporţional</w:t>
      </w:r>
      <w:proofErr w:type="gramEnd"/>
      <w:r>
        <w:rPr>
          <w:rFonts w:ascii="Times New Roman" w:eastAsia="Times New Roman" w:hAnsi="Times New Roman"/>
          <w:sz w:val="24"/>
        </w:rPr>
        <w:t xml:space="preserve"> numărului mediu scriptic de salariaţi ai subdiviziunii pentru anul precedent; ori proporţional venitului obţinut de subdiviziune, conform datelor din contabilitatea financiară a</w:t>
      </w:r>
    </w:p>
    <w:p w:rsidR="00F62F9C" w:rsidRDefault="00F62F9C" w:rsidP="00F62F9C">
      <w:pPr>
        <w:spacing w:line="1" w:lineRule="exact"/>
        <w:rPr>
          <w:rFonts w:ascii="Times New Roman" w:eastAsia="Times New Roman" w:hAnsi="Times New Roman"/>
          <w:sz w:val="24"/>
        </w:rPr>
      </w:pPr>
    </w:p>
    <w:p w:rsidR="00F62F9C" w:rsidRDefault="00F62F9C" w:rsidP="00F62F9C">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acesteia</w:t>
      </w:r>
      <w:proofErr w:type="gramEnd"/>
      <w:r>
        <w:rPr>
          <w:rFonts w:ascii="Times New Roman" w:eastAsia="Times New Roman" w:hAnsi="Times New Roman"/>
          <w:sz w:val="24"/>
        </w:rPr>
        <w:t xml:space="preserve"> pe anul precedent.</w:t>
      </w:r>
    </w:p>
    <w:p w:rsidR="00F62F9C" w:rsidRDefault="00F62F9C" w:rsidP="00F62F9C">
      <w:pPr>
        <w:spacing w:line="12" w:lineRule="exact"/>
        <w:rPr>
          <w:rFonts w:ascii="Times New Roman" w:eastAsia="Times New Roman" w:hAnsi="Times New Roman"/>
          <w:sz w:val="24"/>
        </w:rPr>
      </w:pPr>
    </w:p>
    <w:p w:rsidR="00F62F9C" w:rsidRDefault="00F62F9C" w:rsidP="00F62F9C">
      <w:pPr>
        <w:spacing w:line="250" w:lineRule="auto"/>
        <w:ind w:left="260" w:right="20" w:firstLine="566"/>
        <w:jc w:val="both"/>
        <w:rPr>
          <w:rFonts w:ascii="Times New Roman" w:eastAsia="Times New Roman" w:hAnsi="Times New Roman"/>
          <w:sz w:val="23"/>
        </w:rPr>
      </w:pPr>
      <w:r>
        <w:rPr>
          <w:rFonts w:ascii="Times New Roman" w:eastAsia="Times New Roman" w:hAnsi="Times New Roman"/>
          <w:sz w:val="23"/>
        </w:rPr>
        <w:t xml:space="preserve">Anexa 4 se completează doar în cazul completării rîndului 170 “Suma impozitului pe venit pasibil reflectării în fişa personală a contribuabilului” din tabelul nr.1 a Declaraţiei unificate. Totalul coloanei 4 din anexa 4 trebuie să coincidă cu indicatorul reflectat în rîndul </w:t>
      </w:r>
      <w:proofErr w:type="gramStart"/>
      <w:r>
        <w:rPr>
          <w:rFonts w:ascii="Times New Roman" w:eastAsia="Times New Roman" w:hAnsi="Times New Roman"/>
          <w:sz w:val="23"/>
        </w:rPr>
        <w:t>170 din</w:t>
      </w:r>
      <w:proofErr w:type="gramEnd"/>
      <w:r>
        <w:rPr>
          <w:rFonts w:ascii="Times New Roman" w:eastAsia="Times New Roman" w:hAnsi="Times New Roman"/>
          <w:sz w:val="23"/>
        </w:rPr>
        <w:t xml:space="preserve"> Declaraţia unificată.</w:t>
      </w:r>
    </w:p>
    <w:p w:rsidR="00F62F9C" w:rsidRDefault="00F62F9C" w:rsidP="00F62F9C">
      <w:pPr>
        <w:spacing w:line="1"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sz w:val="24"/>
        </w:rPr>
      </w:pPr>
      <w:r>
        <w:rPr>
          <w:rFonts w:ascii="Times New Roman" w:eastAsia="Times New Roman" w:hAnsi="Times New Roman"/>
          <w:sz w:val="24"/>
        </w:rPr>
        <w:t xml:space="preserve">În cazul în care contribuabilul a constatat pierderi fiscale, completînd rîndul 100 “Suma pierderilor fiscale” din Declaraţia unificată, </w:t>
      </w:r>
      <w:proofErr w:type="gramStart"/>
      <w:r>
        <w:rPr>
          <w:rFonts w:ascii="Times New Roman" w:eastAsia="Times New Roman" w:hAnsi="Times New Roman"/>
          <w:sz w:val="24"/>
        </w:rPr>
        <w:t>nu apare necesitatea de</w:t>
      </w:r>
      <w:proofErr w:type="gramEnd"/>
      <w:r>
        <w:rPr>
          <w:rFonts w:ascii="Times New Roman" w:eastAsia="Times New Roman" w:hAnsi="Times New Roman"/>
          <w:sz w:val="24"/>
        </w:rPr>
        <w:t xml:space="preserve"> a completa anexa 4.</w:t>
      </w:r>
    </w:p>
    <w:p w:rsidR="00F62F9C" w:rsidRDefault="00F62F9C" w:rsidP="00F62F9C">
      <w:pPr>
        <w:spacing w:line="234" w:lineRule="auto"/>
        <w:ind w:left="260" w:right="20" w:firstLine="566"/>
        <w:rPr>
          <w:rFonts w:ascii="Times New Roman" w:eastAsia="Times New Roman" w:hAnsi="Times New Roman"/>
          <w:sz w:val="24"/>
        </w:rPr>
        <w:sectPr w:rsidR="00F62F9C">
          <w:pgSz w:w="12240" w:h="15840"/>
          <w:pgMar w:top="1139" w:right="840" w:bottom="904" w:left="1440" w:header="0" w:footer="0" w:gutter="0"/>
          <w:cols w:space="0" w:equalWidth="0">
            <w:col w:w="9960"/>
          </w:cols>
          <w:docGrid w:linePitch="360"/>
        </w:sectPr>
      </w:pPr>
    </w:p>
    <w:p w:rsidR="00F62F9C" w:rsidRDefault="00F62F9C" w:rsidP="00F62F9C">
      <w:pPr>
        <w:spacing w:line="238" w:lineRule="auto"/>
        <w:ind w:left="260" w:firstLine="566"/>
        <w:jc w:val="both"/>
        <w:rPr>
          <w:rFonts w:ascii="Times New Roman" w:eastAsia="Times New Roman" w:hAnsi="Times New Roman"/>
          <w:sz w:val="24"/>
        </w:rPr>
      </w:pPr>
      <w:bookmarkStart w:id="5" w:name="page5"/>
      <w:bookmarkEnd w:id="5"/>
      <w:r>
        <w:rPr>
          <w:rFonts w:ascii="Times New Roman" w:eastAsia="Times New Roman" w:hAnsi="Times New Roman"/>
          <w:sz w:val="24"/>
        </w:rPr>
        <w:lastRenderedPageBreak/>
        <w:t xml:space="preserve">Totodată, în cazul în care contribuabilul pe parcursul perioadei fiscale înregistrează o subdiviziune şi repartizarea impozitului se efectuează proporţional numărului mediu scriptic de salariaţi ai subdiviziunii pentru anul precedent, la completarea anexei 4 pentru subdiviziunea respectivă în rîndul 4 se va indica cifra zero “0”, deoarece indicatorul de la care este necesar a calcula repartizarea impozitului pe venit lipseşte. De asemenea, în cazul în care contribuabilul pe parcursul perioadei fiscale lichidează o subdiviziune, acesta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indica la codul subdiviziunii respective suma impozitului pe venit aferent trimestrelor în care subdiviziunea a activat pe parcurs. Pentru trimestrul în care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lichidată subdiviziunea nu se va calcula impozitul pe venit şi, respectiv, nu se va transfera suma impozitului la bugetul unităţii administrativ-teritoriale respective.</w:t>
      </w:r>
    </w:p>
    <w:p w:rsidR="00F62F9C" w:rsidRDefault="00F62F9C" w:rsidP="00F62F9C">
      <w:pPr>
        <w:spacing w:line="290" w:lineRule="exact"/>
        <w:rPr>
          <w:rFonts w:ascii="Times New Roman" w:eastAsia="Times New Roman" w:hAnsi="Times New Roman"/>
        </w:rPr>
      </w:pPr>
    </w:p>
    <w:p w:rsidR="00F62F9C" w:rsidRDefault="00F62F9C" w:rsidP="00F62F9C">
      <w:pPr>
        <w:spacing w:line="0" w:lineRule="atLeast"/>
        <w:ind w:right="-259"/>
        <w:jc w:val="center"/>
        <w:rPr>
          <w:rFonts w:ascii="Times New Roman" w:eastAsia="Times New Roman" w:hAnsi="Times New Roman"/>
          <w:b/>
          <w:sz w:val="24"/>
          <w:u w:val="single"/>
        </w:rPr>
      </w:pPr>
      <w:r>
        <w:rPr>
          <w:rFonts w:ascii="Times New Roman" w:eastAsia="Times New Roman" w:hAnsi="Times New Roman"/>
          <w:b/>
          <w:sz w:val="24"/>
          <w:u w:val="single"/>
        </w:rPr>
        <w:t>Anexa 5. Informaţia cu privire la contribuabilii-întreprinzătorul</w:t>
      </w:r>
    </w:p>
    <w:p w:rsidR="00F62F9C" w:rsidRDefault="00F62F9C" w:rsidP="00F62F9C">
      <w:pPr>
        <w:spacing w:line="0" w:lineRule="atLeast"/>
        <w:ind w:right="-239"/>
        <w:jc w:val="center"/>
        <w:rPr>
          <w:rFonts w:ascii="Times New Roman" w:eastAsia="Times New Roman" w:hAnsi="Times New Roman"/>
          <w:b/>
          <w:sz w:val="24"/>
          <w:u w:val="single"/>
        </w:rPr>
      </w:pPr>
      <w:proofErr w:type="gramStart"/>
      <w:r>
        <w:rPr>
          <w:rFonts w:ascii="Times New Roman" w:eastAsia="Times New Roman" w:hAnsi="Times New Roman"/>
          <w:b/>
          <w:sz w:val="24"/>
          <w:u w:val="single"/>
        </w:rPr>
        <w:t>individual</w:t>
      </w:r>
      <w:proofErr w:type="gramEnd"/>
      <w:r>
        <w:rPr>
          <w:rFonts w:ascii="Times New Roman" w:eastAsia="Times New Roman" w:hAnsi="Times New Roman"/>
          <w:b/>
          <w:sz w:val="24"/>
          <w:u w:val="single"/>
        </w:rPr>
        <w:t xml:space="preserve"> sau gospodărie ţărănească (de fermier)</w:t>
      </w:r>
    </w:p>
    <w:p w:rsidR="00F62F9C" w:rsidRDefault="00F62F9C" w:rsidP="00F62F9C">
      <w:pPr>
        <w:spacing w:line="8" w:lineRule="exact"/>
        <w:rPr>
          <w:rFonts w:ascii="Times New Roman" w:eastAsia="Times New Roman" w:hAnsi="Times New Roman"/>
        </w:rPr>
      </w:pPr>
    </w:p>
    <w:p w:rsidR="00F62F9C" w:rsidRDefault="00F62F9C" w:rsidP="00F62F9C">
      <w:pPr>
        <w:numPr>
          <w:ilvl w:val="0"/>
          <w:numId w:val="9"/>
        </w:numPr>
        <w:tabs>
          <w:tab w:val="left" w:pos="1213"/>
        </w:tabs>
        <w:spacing w:line="236" w:lineRule="auto"/>
        <w:ind w:left="260" w:right="20" w:firstLine="568"/>
        <w:jc w:val="both"/>
        <w:rPr>
          <w:rFonts w:ascii="Times New Roman" w:eastAsia="Times New Roman" w:hAnsi="Times New Roman"/>
          <w:b/>
          <w:sz w:val="24"/>
        </w:rPr>
      </w:pPr>
      <w:r>
        <w:rPr>
          <w:rFonts w:ascii="Times New Roman" w:eastAsia="Times New Roman" w:hAnsi="Times New Roman"/>
          <w:sz w:val="24"/>
        </w:rPr>
        <w:t>Anexa 5 la tabelul nr.1 se completează de către întreprinzător individual sau gospodărie ţărănească (de fermier), în scopul repartizării obligaţiilor fiscale privind impozitul pe venit între fondatorii respectivi.</w:t>
      </w:r>
    </w:p>
    <w:p w:rsidR="00F62F9C" w:rsidRDefault="00F62F9C" w:rsidP="00F62F9C">
      <w:pPr>
        <w:spacing w:line="1"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În coloanele 2 şi 3 se reflectă datele generale aferente persoanelor fizice – fondatori.</w:t>
      </w:r>
    </w:p>
    <w:p w:rsidR="00F62F9C" w:rsidRDefault="00F62F9C" w:rsidP="00F62F9C">
      <w:pPr>
        <w:spacing w:line="12" w:lineRule="exact"/>
        <w:rPr>
          <w:rFonts w:ascii="Times New Roman" w:eastAsia="Times New Roman" w:hAnsi="Times New Roman"/>
          <w:b/>
          <w:sz w:val="24"/>
        </w:rPr>
      </w:pPr>
    </w:p>
    <w:p w:rsidR="00F62F9C" w:rsidRDefault="00F62F9C" w:rsidP="00F62F9C">
      <w:pPr>
        <w:spacing w:line="237"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În coloana 4 se indică suma scutirilor acordate fondatorilor întreprinzătorului individual sau gospodăriei ţărăneşti (de fermier) (rîndul 0701 din Declaraţie unificată), care în total nu trebuie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depăşească rezultatul pozitiv al calculului: rîndul 040 – rîndul 050 – rîndul 060 din Declaraţia unificată.</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4" w:lineRule="auto"/>
        <w:ind w:left="260" w:right="20" w:firstLine="566"/>
        <w:rPr>
          <w:rFonts w:ascii="Times New Roman" w:eastAsia="Times New Roman" w:hAnsi="Times New Roman"/>
          <w:sz w:val="24"/>
        </w:rPr>
      </w:pPr>
      <w:r>
        <w:rPr>
          <w:rFonts w:ascii="Times New Roman" w:eastAsia="Times New Roman" w:hAnsi="Times New Roman"/>
          <w:sz w:val="24"/>
        </w:rPr>
        <w:t>În coloanele 5-7 la poziţia “Total” se reflectă indicatorii respectivi din rîndurile 090, 120 şi 130 din Declaraţia unificată, indicatorii fiind repartizaţi pe fiecare fondator în parte.</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4" w:lineRule="auto"/>
        <w:ind w:left="260" w:right="20" w:firstLine="566"/>
        <w:rPr>
          <w:rFonts w:ascii="Times New Roman" w:eastAsia="Times New Roman" w:hAnsi="Times New Roman"/>
          <w:sz w:val="24"/>
        </w:rPr>
      </w:pPr>
      <w:r>
        <w:rPr>
          <w:rFonts w:ascii="Times New Roman" w:eastAsia="Times New Roman" w:hAnsi="Times New Roman"/>
          <w:sz w:val="24"/>
        </w:rPr>
        <w:t xml:space="preserve">În coloana 8 se reflectă indicatorul, care se determină prin înmulţirea indicatorului din coloana 5 la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facilităţii care se acordă din impozitul pe venit.</w:t>
      </w:r>
    </w:p>
    <w:p w:rsidR="00F62F9C" w:rsidRDefault="00F62F9C" w:rsidP="00F62F9C">
      <w:pPr>
        <w:spacing w:line="14" w:lineRule="exact"/>
        <w:rPr>
          <w:rFonts w:ascii="Times New Roman" w:eastAsia="Times New Roman" w:hAnsi="Times New Roman"/>
          <w:b/>
          <w:sz w:val="24"/>
        </w:rPr>
      </w:pPr>
    </w:p>
    <w:p w:rsidR="00F62F9C" w:rsidRDefault="00F62F9C" w:rsidP="00F62F9C">
      <w:pPr>
        <w:spacing w:line="234" w:lineRule="auto"/>
        <w:ind w:left="260" w:right="20" w:firstLine="566"/>
        <w:rPr>
          <w:rFonts w:ascii="Times New Roman" w:eastAsia="Times New Roman" w:hAnsi="Times New Roman"/>
          <w:sz w:val="24"/>
        </w:rPr>
      </w:pPr>
      <w:r>
        <w:rPr>
          <w:rFonts w:ascii="Times New Roman" w:eastAsia="Times New Roman" w:hAnsi="Times New Roman"/>
          <w:sz w:val="24"/>
        </w:rPr>
        <w:t>Indicatorul din coloana 9 se determină prin diferenţa dintre indicatorul reflectat la coloana 5 şi indicatorul reflectat la coloana 8.</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Indicatorii din coloanele 9 şi 10 se utilizează de către fondatori la completarea Declaraţiei a persoanei fizice cu privire la impozitul pe venit, în cazul în care aceştia obţin alte venituri impozabile decît cele obţinute din activitatea de întreprinzător şi sînt obligaţi să prezinte Declaraţia respectivă în baza art.83 alin.(2) din </w:t>
      </w:r>
      <w:hyperlink r:id="rId25" w:history="1">
        <w:r>
          <w:rPr>
            <w:rFonts w:ascii="Times New Roman" w:eastAsia="Times New Roman" w:hAnsi="Times New Roman"/>
            <w:sz w:val="24"/>
          </w:rPr>
          <w:t>Codul fiscal.</w:t>
        </w:r>
      </w:hyperlink>
    </w:p>
    <w:p w:rsidR="00F62F9C" w:rsidRDefault="00F62F9C" w:rsidP="00F62F9C">
      <w:pPr>
        <w:spacing w:line="282" w:lineRule="exact"/>
        <w:rPr>
          <w:rFonts w:ascii="Times New Roman" w:eastAsia="Times New Roman" w:hAnsi="Times New Roman"/>
        </w:rPr>
      </w:pPr>
    </w:p>
    <w:p w:rsidR="00F62F9C" w:rsidRDefault="00F62F9C" w:rsidP="00F62F9C">
      <w:pPr>
        <w:spacing w:line="0" w:lineRule="atLeast"/>
        <w:ind w:right="-259"/>
        <w:jc w:val="center"/>
        <w:rPr>
          <w:rFonts w:ascii="Times New Roman" w:eastAsia="Times New Roman" w:hAnsi="Times New Roman"/>
          <w:b/>
          <w:sz w:val="24"/>
          <w:u w:val="single"/>
        </w:rPr>
      </w:pPr>
      <w:r>
        <w:rPr>
          <w:rFonts w:ascii="Times New Roman" w:eastAsia="Times New Roman" w:hAnsi="Times New Roman"/>
          <w:b/>
          <w:sz w:val="24"/>
          <w:u w:val="single"/>
        </w:rPr>
        <w:t>Anexa 6. Ajustarea (majorarea/micşorarea) veniturilor</w:t>
      </w:r>
    </w:p>
    <w:p w:rsidR="00F62F9C" w:rsidRDefault="00F62F9C" w:rsidP="00F62F9C">
      <w:pPr>
        <w:spacing w:line="0" w:lineRule="atLeast"/>
        <w:ind w:right="-259"/>
        <w:jc w:val="center"/>
        <w:rPr>
          <w:rFonts w:ascii="Times New Roman" w:eastAsia="Times New Roman" w:hAnsi="Times New Roman"/>
          <w:b/>
          <w:sz w:val="24"/>
          <w:u w:val="single"/>
        </w:rPr>
      </w:pPr>
      <w:proofErr w:type="gramStart"/>
      <w:r>
        <w:rPr>
          <w:rFonts w:ascii="Times New Roman" w:eastAsia="Times New Roman" w:hAnsi="Times New Roman"/>
          <w:b/>
          <w:sz w:val="24"/>
          <w:u w:val="single"/>
        </w:rPr>
        <w:t>conform</w:t>
      </w:r>
      <w:proofErr w:type="gramEnd"/>
      <w:r>
        <w:rPr>
          <w:rFonts w:ascii="Times New Roman" w:eastAsia="Times New Roman" w:hAnsi="Times New Roman"/>
          <w:b/>
          <w:sz w:val="24"/>
          <w:u w:val="single"/>
        </w:rPr>
        <w:t xml:space="preserve"> prevederilor legislaţiei fiscale</w:t>
      </w:r>
    </w:p>
    <w:p w:rsidR="00F62F9C" w:rsidRDefault="00F62F9C" w:rsidP="00F62F9C">
      <w:pPr>
        <w:spacing w:line="7" w:lineRule="exact"/>
        <w:rPr>
          <w:rFonts w:ascii="Times New Roman" w:eastAsia="Times New Roman" w:hAnsi="Times New Roman"/>
        </w:rPr>
      </w:pPr>
    </w:p>
    <w:p w:rsidR="00F62F9C" w:rsidRDefault="00F62F9C" w:rsidP="00F62F9C">
      <w:pPr>
        <w:numPr>
          <w:ilvl w:val="0"/>
          <w:numId w:val="10"/>
        </w:numPr>
        <w:tabs>
          <w:tab w:val="left" w:pos="1189"/>
        </w:tabs>
        <w:spacing w:line="236" w:lineRule="auto"/>
        <w:ind w:left="260" w:right="20" w:firstLine="568"/>
        <w:jc w:val="both"/>
        <w:rPr>
          <w:rFonts w:ascii="Times New Roman" w:eastAsia="Times New Roman" w:hAnsi="Times New Roman"/>
          <w:b/>
          <w:sz w:val="24"/>
        </w:rPr>
      </w:pPr>
      <w:r>
        <w:rPr>
          <w:rFonts w:ascii="Times New Roman" w:eastAsia="Times New Roman" w:hAnsi="Times New Roman"/>
          <w:sz w:val="24"/>
        </w:rPr>
        <w:t>În cazul în care contribuabilul obţine venituri care urmează a fi ajustate, pentru a determina corect cuantumul obligaţiei fiscale aferente impozitului pe venit, este necesar de întocmit anexa 6 la tabelul nr.1:</w:t>
      </w:r>
    </w:p>
    <w:p w:rsidR="00F62F9C" w:rsidRDefault="00F62F9C" w:rsidP="00F62F9C">
      <w:pPr>
        <w:spacing w:line="295" w:lineRule="exact"/>
        <w:rPr>
          <w:rFonts w:ascii="Times New Roman" w:eastAsia="Times New Roman" w:hAnsi="Times New Roman"/>
        </w:rPr>
      </w:pPr>
    </w:p>
    <w:p w:rsidR="00F62F9C" w:rsidRDefault="00F62F9C" w:rsidP="00F62F9C">
      <w:pPr>
        <w:spacing w:line="0" w:lineRule="atLeast"/>
        <w:ind w:left="7720"/>
        <w:rPr>
          <w:rFonts w:ascii="Times New Roman" w:eastAsia="Times New Roman" w:hAnsi="Times New Roman"/>
        </w:rPr>
      </w:pPr>
      <w:r>
        <w:rPr>
          <w:rFonts w:ascii="Times New Roman" w:eastAsia="Times New Roman" w:hAnsi="Times New Roman"/>
        </w:rPr>
        <w:t>Anexa 6 la tabelul nr.1</w:t>
      </w:r>
    </w:p>
    <w:p w:rsidR="00F62F9C" w:rsidRDefault="00F62F9C" w:rsidP="00F62F9C">
      <w:pPr>
        <w:spacing w:line="246" w:lineRule="exact"/>
        <w:rPr>
          <w:rFonts w:ascii="Times New Roman" w:eastAsia="Times New Roman" w:hAnsi="Times New Roman"/>
        </w:rPr>
      </w:pPr>
    </w:p>
    <w:p w:rsidR="00F62F9C" w:rsidRDefault="00F62F9C" w:rsidP="00F62F9C">
      <w:pPr>
        <w:spacing w:line="234" w:lineRule="auto"/>
        <w:ind w:left="660" w:right="420" w:firstLine="566"/>
        <w:rPr>
          <w:rFonts w:ascii="Times New Roman" w:eastAsia="Times New Roman" w:hAnsi="Times New Roman"/>
          <w:b/>
        </w:rPr>
      </w:pPr>
      <w:r>
        <w:rPr>
          <w:rFonts w:ascii="Times New Roman" w:eastAsia="Times New Roman" w:hAnsi="Times New Roman"/>
          <w:b/>
        </w:rPr>
        <w:t>Notă la rîndul 020 “Ajustarea (majorarea/micşorarea) veniturilor conform prevederilor legislaţiei fiscale”</w:t>
      </w:r>
    </w:p>
    <w:p w:rsidR="00F62F9C" w:rsidRDefault="00F62F9C" w:rsidP="00F62F9C">
      <w:pPr>
        <w:spacing w:line="229" w:lineRule="exact"/>
        <w:rPr>
          <w:rFonts w:ascii="Times New Roman" w:eastAsia="Times New Roman" w:hAnsi="Times New Roman"/>
        </w:rPr>
      </w:pPr>
    </w:p>
    <w:tbl>
      <w:tblPr>
        <w:tblW w:w="0" w:type="auto"/>
        <w:tblInd w:w="630" w:type="dxa"/>
        <w:tblLayout w:type="fixed"/>
        <w:tblCellMar>
          <w:left w:w="0" w:type="dxa"/>
          <w:right w:w="0" w:type="dxa"/>
        </w:tblCellMar>
        <w:tblLook w:val="0000" w:firstRow="0" w:lastRow="0" w:firstColumn="0" w:lastColumn="0" w:noHBand="0" w:noVBand="0"/>
      </w:tblPr>
      <w:tblGrid>
        <w:gridCol w:w="5080"/>
        <w:gridCol w:w="680"/>
        <w:gridCol w:w="1260"/>
        <w:gridCol w:w="780"/>
        <w:gridCol w:w="1200"/>
      </w:tblGrid>
      <w:tr w:rsidR="00F62F9C" w:rsidTr="00DD55DA">
        <w:trPr>
          <w:trHeight w:val="268"/>
        </w:trPr>
        <w:tc>
          <w:tcPr>
            <w:tcW w:w="508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ind w:left="2100"/>
              <w:rPr>
                <w:rFonts w:ascii="Times New Roman" w:eastAsia="Times New Roman" w:hAnsi="Times New Roman"/>
                <w:b/>
              </w:rPr>
            </w:pPr>
            <w:r>
              <w:rPr>
                <w:rFonts w:ascii="Times New Roman" w:eastAsia="Times New Roman" w:hAnsi="Times New Roman"/>
                <w:b/>
              </w:rPr>
              <w:t>Indicatori</w:t>
            </w:r>
          </w:p>
        </w:tc>
        <w:tc>
          <w:tcPr>
            <w:tcW w:w="6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60"/>
              <w:rPr>
                <w:rFonts w:ascii="Times New Roman" w:eastAsia="Times New Roman" w:hAnsi="Times New Roman"/>
                <w:b/>
              </w:rPr>
            </w:pPr>
            <w:r>
              <w:rPr>
                <w:rFonts w:ascii="Times New Roman" w:eastAsia="Times New Roman" w:hAnsi="Times New Roman"/>
                <w:b/>
              </w:rPr>
              <w:t>Cod</w:t>
            </w:r>
          </w:p>
        </w:tc>
        <w:tc>
          <w:tcPr>
            <w:tcW w:w="2040" w:type="dxa"/>
            <w:gridSpan w:val="2"/>
            <w:tcBorders>
              <w:top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80"/>
              <w:rPr>
                <w:rFonts w:ascii="Times New Roman" w:eastAsia="Times New Roman" w:hAnsi="Times New Roman"/>
                <w:b/>
              </w:rPr>
            </w:pPr>
            <w:r>
              <w:rPr>
                <w:rFonts w:ascii="Times New Roman" w:eastAsia="Times New Roman" w:hAnsi="Times New Roman"/>
                <w:b/>
              </w:rPr>
              <w:t>Constatat în</w:t>
            </w:r>
          </w:p>
        </w:tc>
        <w:tc>
          <w:tcPr>
            <w:tcW w:w="120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80"/>
              <w:rPr>
                <w:rFonts w:ascii="Times New Roman" w:eastAsia="Times New Roman" w:hAnsi="Times New Roman"/>
                <w:b/>
              </w:rPr>
            </w:pPr>
            <w:r>
              <w:rPr>
                <w:rFonts w:ascii="Times New Roman" w:eastAsia="Times New Roman" w:hAnsi="Times New Roman"/>
                <w:b/>
              </w:rPr>
              <w:t>Diferenţa</w:t>
            </w:r>
          </w:p>
        </w:tc>
      </w:tr>
      <w:tr w:rsidR="00F62F9C" w:rsidTr="00DD55DA">
        <w:trPr>
          <w:trHeight w:val="244"/>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contabilitatea</w:t>
            </w:r>
          </w:p>
        </w:tc>
        <w:tc>
          <w:tcPr>
            <w:tcW w:w="7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scopuri</w:t>
            </w:r>
          </w:p>
        </w:tc>
        <w:tc>
          <w:tcPr>
            <w:tcW w:w="1200" w:type="dxa"/>
            <w:tcBorders>
              <w:right w:val="single" w:sz="8" w:space="0" w:color="auto"/>
            </w:tcBorders>
            <w:shd w:val="clear" w:color="auto" w:fill="auto"/>
            <w:vAlign w:val="bottom"/>
          </w:tcPr>
          <w:p w:rsidR="00F62F9C" w:rsidRDefault="00F62F9C" w:rsidP="00DD55DA">
            <w:pPr>
              <w:spacing w:line="198" w:lineRule="exact"/>
              <w:jc w:val="center"/>
              <w:rPr>
                <w:rFonts w:ascii="Times New Roman" w:eastAsia="Times New Roman" w:hAnsi="Times New Roman"/>
                <w:b/>
                <w:w w:val="99"/>
              </w:rPr>
            </w:pPr>
            <w:r>
              <w:rPr>
                <w:rFonts w:ascii="Times New Roman" w:eastAsia="Times New Roman" w:hAnsi="Times New Roman"/>
                <w:b/>
                <w:w w:val="99"/>
              </w:rPr>
              <w:t>col.3 – col.2</w:t>
            </w:r>
          </w:p>
        </w:tc>
      </w:tr>
      <w:tr w:rsidR="00F62F9C" w:rsidTr="00DD55DA">
        <w:trPr>
          <w:trHeight w:val="24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financiară</w:t>
            </w: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7"/>
              </w:rPr>
            </w:pPr>
            <w:r>
              <w:rPr>
                <w:rFonts w:ascii="Times New Roman" w:eastAsia="Times New Roman" w:hAnsi="Times New Roman"/>
                <w:b/>
                <w:w w:val="97"/>
              </w:rPr>
              <w:t>fiscale</w:t>
            </w: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54"/>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2460"/>
              <w:rPr>
                <w:rFonts w:ascii="Times New Roman" w:eastAsia="Times New Roman" w:hAnsi="Times New Roman"/>
                <w:b/>
              </w:rPr>
            </w:pPr>
            <w:r>
              <w:rPr>
                <w:rFonts w:ascii="Times New Roman" w:eastAsia="Times New Roman" w:hAnsi="Times New Roman"/>
                <w:b/>
              </w:rPr>
              <w:t>A</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2</w:t>
            </w: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3</w:t>
            </w: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460"/>
              <w:jc w:val="right"/>
              <w:rPr>
                <w:rFonts w:ascii="Times New Roman" w:eastAsia="Times New Roman" w:hAnsi="Times New Roman"/>
                <w:b/>
              </w:rPr>
            </w:pPr>
            <w:r>
              <w:rPr>
                <w:rFonts w:ascii="Times New Roman" w:eastAsia="Times New Roman" w:hAnsi="Times New Roman"/>
                <w:b/>
              </w:rPr>
              <w:t>4</w:t>
            </w:r>
          </w:p>
        </w:tc>
      </w:tr>
      <w:tr w:rsidR="00F62F9C" w:rsidTr="00DD55DA">
        <w:trPr>
          <w:trHeight w:val="244"/>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Dobînzile aferente depozitelor bancare depuse pe un termen</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0202</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ce depăşeşte 3 ani</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 xml:space="preserve">Venitul obţinut din înlocuirea proprietăţii </w:t>
            </w:r>
            <w:hyperlink r:id="rId26" w:history="1">
              <w:r>
                <w:rPr>
                  <w:rFonts w:ascii="Times New Roman" w:eastAsia="Times New Roman" w:hAnsi="Times New Roman"/>
                </w:rPr>
                <w:t xml:space="preserve">(CF, </w:t>
              </w:r>
            </w:hyperlink>
            <w:r>
              <w:rPr>
                <w:rFonts w:ascii="Times New Roman" w:eastAsia="Times New Roman" w:hAnsi="Times New Roman"/>
              </w:rPr>
              <w:t>art.22) (în</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02041</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col.2 se indică suma veniturilor excepţionale)</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rPr>
          <w:rFonts w:ascii="Times New Roman" w:eastAsia="Times New Roman" w:hAnsi="Times New Roman"/>
          <w:sz w:val="1"/>
        </w:rPr>
        <w:sectPr w:rsidR="00F62F9C">
          <w:pgSz w:w="12240" w:h="15840"/>
          <w:pgMar w:top="1135" w:right="840" w:bottom="669" w:left="1440" w:header="0" w:footer="0" w:gutter="0"/>
          <w:cols w:space="0" w:equalWidth="0">
            <w:col w:w="9960"/>
          </w:cols>
          <w:docGrid w:linePitch="360"/>
        </w:sectPr>
      </w:pPr>
    </w:p>
    <w:tbl>
      <w:tblPr>
        <w:tblW w:w="0" w:type="auto"/>
        <w:tblInd w:w="630" w:type="dxa"/>
        <w:tblLayout w:type="fixed"/>
        <w:tblCellMar>
          <w:left w:w="0" w:type="dxa"/>
          <w:right w:w="0" w:type="dxa"/>
        </w:tblCellMar>
        <w:tblLook w:val="0000" w:firstRow="0" w:lastRow="0" w:firstColumn="0" w:lastColumn="0" w:noHBand="0" w:noVBand="0"/>
      </w:tblPr>
      <w:tblGrid>
        <w:gridCol w:w="5080"/>
        <w:gridCol w:w="680"/>
        <w:gridCol w:w="1260"/>
        <w:gridCol w:w="780"/>
        <w:gridCol w:w="1200"/>
      </w:tblGrid>
      <w:tr w:rsidR="00F62F9C" w:rsidTr="00DD55DA">
        <w:trPr>
          <w:trHeight w:val="258"/>
        </w:trPr>
        <w:tc>
          <w:tcPr>
            <w:tcW w:w="508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bookmarkStart w:id="6" w:name="page6"/>
            <w:bookmarkEnd w:id="6"/>
            <w:r>
              <w:rPr>
                <w:rFonts w:ascii="Times New Roman" w:eastAsia="Times New Roman" w:hAnsi="Times New Roman"/>
              </w:rPr>
              <w:lastRenderedPageBreak/>
              <w:t>Venitul obţinut ca rezultat al neînlocuirii sau înlocuirii</w:t>
            </w:r>
          </w:p>
        </w:tc>
        <w:tc>
          <w:tcPr>
            <w:tcW w:w="68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02042</w:t>
            </w:r>
          </w:p>
        </w:tc>
        <w:tc>
          <w:tcPr>
            <w:tcW w:w="1260" w:type="dxa"/>
            <w:tcBorders>
              <w:top w:val="single" w:sz="8" w:space="0" w:color="auto"/>
              <w:right w:val="single" w:sz="8" w:space="0" w:color="auto"/>
            </w:tcBorders>
            <w:shd w:val="clear" w:color="auto" w:fill="auto"/>
            <w:vAlign w:val="bottom"/>
          </w:tcPr>
          <w:p w:rsidR="00F62F9C" w:rsidRDefault="00F62F9C" w:rsidP="00DD55DA">
            <w:pPr>
              <w:spacing w:line="0" w:lineRule="atLeast"/>
              <w:ind w:left="560"/>
              <w:rPr>
                <w:rFonts w:ascii="Times New Roman" w:eastAsia="Times New Roman" w:hAnsi="Times New Roman"/>
              </w:rPr>
            </w:pPr>
            <w:r>
              <w:rPr>
                <w:rFonts w:ascii="Times New Roman" w:eastAsia="Times New Roman" w:hAnsi="Times New Roman"/>
              </w:rPr>
              <w:t>X</w:t>
            </w:r>
          </w:p>
        </w:tc>
        <w:tc>
          <w:tcPr>
            <w:tcW w:w="780" w:type="dxa"/>
            <w:tcBorders>
              <w:top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1200" w:type="dxa"/>
            <w:tcBorders>
              <w:top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 xml:space="preserve">parţiale a proprietăţii </w:t>
            </w:r>
            <w:hyperlink r:id="rId27" w:history="1">
              <w:r>
                <w:rPr>
                  <w:rFonts w:ascii="Times New Roman" w:eastAsia="Times New Roman" w:hAnsi="Times New Roman"/>
                </w:rPr>
                <w:t xml:space="preserve">(CF, </w:t>
              </w:r>
            </w:hyperlink>
            <w:r>
              <w:rPr>
                <w:rFonts w:ascii="Times New Roman" w:eastAsia="Times New Roman" w:hAnsi="Times New Roman"/>
              </w:rPr>
              <w:t>art.22)</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 xml:space="preserve">Venitul obţinut din vînzarea mijloacelor fixe </w:t>
            </w:r>
            <w:hyperlink r:id="rId28" w:history="1">
              <w:r>
                <w:rPr>
                  <w:rFonts w:ascii="Times New Roman" w:eastAsia="Times New Roman" w:hAnsi="Times New Roman"/>
                </w:rPr>
                <w:t xml:space="preserve">(CF, </w:t>
              </w:r>
            </w:hyperlink>
            <w:r>
              <w:rPr>
                <w:rFonts w:ascii="Times New Roman" w:eastAsia="Times New Roman" w:hAnsi="Times New Roman"/>
              </w:rPr>
              <w:t>art.27,</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0206</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alin.(2))</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 xml:space="preserve">Venitul din donarea activelor </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0207</w:t>
            </w:r>
          </w:p>
        </w:tc>
        <w:tc>
          <w:tcPr>
            <w:tcW w:w="1260" w:type="dxa"/>
            <w:tcBorders>
              <w:right w:val="single" w:sz="8" w:space="0" w:color="auto"/>
            </w:tcBorders>
            <w:shd w:val="clear" w:color="auto" w:fill="auto"/>
            <w:vAlign w:val="bottom"/>
          </w:tcPr>
          <w:p w:rsidR="00F62F9C" w:rsidRDefault="00F62F9C" w:rsidP="00DD55DA">
            <w:pPr>
              <w:spacing w:line="0" w:lineRule="atLeast"/>
              <w:ind w:left="560"/>
              <w:rPr>
                <w:rFonts w:ascii="Times New Roman" w:eastAsia="Times New Roman" w:hAnsi="Times New Roman"/>
              </w:rPr>
            </w:pPr>
            <w:r>
              <w:rPr>
                <w:rFonts w:ascii="Times New Roman" w:eastAsia="Times New Roman" w:hAnsi="Times New Roman"/>
              </w:rPr>
              <w:t>X</w:t>
            </w: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80"/>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rPr>
                <w:rFonts w:ascii="Times New Roman" w:eastAsia="Times New Roman" w:hAnsi="Times New Roman"/>
              </w:rPr>
            </w:pP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48"/>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Rezultatul din operaţiunile legate de activele de capital</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0208</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44"/>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Suma venitului de la stingerea creanţelor decontate anterior</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0209</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F62F9C" w:rsidRDefault="00F62F9C" w:rsidP="00DD55DA">
            <w:pPr>
              <w:spacing w:line="0" w:lineRule="atLeast"/>
              <w:ind w:left="3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pe seama cheltuielilor perioadei gestionare, inclusiv prin</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28"/>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8" w:lineRule="exact"/>
              <w:ind w:left="40"/>
              <w:rPr>
                <w:rFonts w:ascii="Times New Roman" w:eastAsia="Times New Roman" w:hAnsi="Times New Roman"/>
              </w:rPr>
            </w:pPr>
            <w:r>
              <w:rPr>
                <w:rFonts w:ascii="Times New Roman" w:eastAsia="Times New Roman" w:hAnsi="Times New Roman"/>
              </w:rPr>
              <w:t>rezervele formate în conformitate cu prevederile S.N.C., însă</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 xml:space="preserve">nepermise spre deducere conform </w:t>
            </w:r>
            <w:hyperlink r:id="rId29" w:history="1">
              <w:r>
                <w:rPr>
                  <w:rFonts w:ascii="Times New Roman" w:eastAsia="Times New Roman" w:hAnsi="Times New Roman"/>
                </w:rPr>
                <w:t>CF</w:t>
              </w:r>
            </w:hyperlink>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50"/>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obţinut sub formă nemonetară (</w:t>
            </w:r>
            <w:hyperlink r:id="rId30" w:history="1">
              <w:r>
                <w:rPr>
                  <w:rFonts w:ascii="Times New Roman" w:eastAsia="Times New Roman" w:hAnsi="Times New Roman"/>
                </w:rPr>
                <w:t xml:space="preserve">CF, </w:t>
              </w:r>
            </w:hyperlink>
            <w:r>
              <w:rPr>
                <w:rFonts w:ascii="Times New Roman" w:eastAsia="Times New Roman" w:hAnsi="Times New Roman"/>
              </w:rPr>
              <w:t>art.21, alin.(1))</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02010</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41"/>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Mijloacele băneşti obţinute din fondurile speciale şi utilizate</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02012</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ind w:left="3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7" w:lineRule="exact"/>
              <w:ind w:left="40"/>
              <w:rPr>
                <w:rFonts w:ascii="Times New Roman" w:eastAsia="Times New Roman" w:hAnsi="Times New Roman"/>
              </w:rPr>
            </w:pPr>
            <w:r>
              <w:rPr>
                <w:rFonts w:ascii="Times New Roman" w:eastAsia="Times New Roman" w:hAnsi="Times New Roman"/>
              </w:rPr>
              <w:t>în conformitate cu destinaţia fondurilor, specificate în baza</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legislaţiei fiscale ca neimpozabile</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obţinut ca urmare a anulării restanţelor la bugetul</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02013</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ind w:left="3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51"/>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51" w:lineRule="exact"/>
              <w:ind w:left="40"/>
              <w:rPr>
                <w:rFonts w:ascii="Times New Roman" w:eastAsia="Times New Roman" w:hAnsi="Times New Roman"/>
              </w:rPr>
            </w:pPr>
            <w:r>
              <w:rPr>
                <w:rFonts w:ascii="Times New Roman" w:eastAsia="Times New Roman" w:hAnsi="Times New Roman"/>
              </w:rPr>
              <w:t xml:space="preserve">public naţional </w:t>
            </w:r>
            <w:hyperlink r:id="rId31" w:history="1">
              <w:r>
                <w:rPr>
                  <w:rFonts w:ascii="Times New Roman" w:eastAsia="Times New Roman" w:hAnsi="Times New Roman"/>
                </w:rPr>
                <w:t xml:space="preserve">(CF, </w:t>
              </w:r>
            </w:hyperlink>
            <w:r>
              <w:rPr>
                <w:rFonts w:ascii="Times New Roman" w:eastAsia="Times New Roman" w:hAnsi="Times New Roman"/>
              </w:rPr>
              <w:t>art.20, lit.z</w:t>
            </w:r>
            <w:r>
              <w:rPr>
                <w:rFonts w:ascii="Times New Roman" w:eastAsia="Times New Roman" w:hAnsi="Times New Roman"/>
                <w:sz w:val="25"/>
                <w:vertAlign w:val="superscript"/>
              </w:rPr>
              <w:t>4</w:t>
            </w:r>
            <w:r>
              <w:rPr>
                <w:rFonts w:ascii="Times New Roman" w:eastAsia="Times New Roman" w:hAnsi="Times New Roman"/>
              </w:rPr>
              <w:t>))</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36"/>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Veniturile obţinute în urma utilizării facilităţilor fiscale (</w:t>
            </w:r>
            <w:hyperlink r:id="rId32" w:history="1">
              <w:r>
                <w:rPr>
                  <w:rFonts w:ascii="Times New Roman" w:eastAsia="Times New Roman" w:hAnsi="Times New Roman"/>
                </w:rPr>
                <w:t>CF,</w:t>
              </w:r>
            </w:hyperlink>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02014</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ind w:left="3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art.20, lit.z))</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rezultat din neachitarea datoriei de către agentul</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02015</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ind w:left="3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economic, cu excepţia cazurilor cînd formarea acestei datorii</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este o urmare a insolvabilităţii contribuabilului (</w:t>
            </w:r>
            <w:hyperlink r:id="rId33" w:history="1">
              <w:r>
                <w:rPr>
                  <w:rFonts w:ascii="Times New Roman" w:eastAsia="Times New Roman" w:hAnsi="Times New Roman"/>
                </w:rPr>
                <w:t xml:space="preserve">CF, </w:t>
              </w:r>
            </w:hyperlink>
            <w:r>
              <w:rPr>
                <w:rFonts w:ascii="Times New Roman" w:eastAsia="Times New Roman" w:hAnsi="Times New Roman"/>
              </w:rPr>
              <w:t>art.18,</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lit.j))</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din reevaluarea mijloacelor fixe şi a altor active,</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02016</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ind w:left="3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precum şi din reluarea pierderilor din depreciere a mijloacelor</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54"/>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53" w:lineRule="exact"/>
              <w:ind w:left="40"/>
              <w:rPr>
                <w:rFonts w:ascii="Times New Roman" w:eastAsia="Times New Roman" w:hAnsi="Times New Roman"/>
              </w:rPr>
            </w:pPr>
            <w:r>
              <w:rPr>
                <w:rFonts w:ascii="Times New Roman" w:eastAsia="Times New Roman" w:hAnsi="Times New Roman"/>
              </w:rPr>
              <w:t>fixe şi a altor active (art.20 lit.z</w:t>
            </w:r>
            <w:r>
              <w:rPr>
                <w:rFonts w:ascii="Times New Roman" w:eastAsia="Times New Roman" w:hAnsi="Times New Roman"/>
                <w:sz w:val="25"/>
                <w:vertAlign w:val="superscript"/>
              </w:rPr>
              <w:t>9</w:t>
            </w:r>
            <w:r>
              <w:rPr>
                <w:rFonts w:ascii="Times New Roman" w:eastAsia="Times New Roman" w:hAnsi="Times New Roman"/>
              </w:rPr>
              <w:t xml:space="preserve">) din </w:t>
            </w:r>
            <w:hyperlink r:id="rId34" w:history="1">
              <w:r>
                <w:rPr>
                  <w:rFonts w:ascii="Times New Roman" w:eastAsia="Times New Roman" w:hAnsi="Times New Roman"/>
                </w:rPr>
                <w:t>CF)</w:t>
              </w:r>
            </w:hyperlink>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38"/>
        </w:trPr>
        <w:tc>
          <w:tcPr>
            <w:tcW w:w="50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obţinut din trecerea de la SNC sau SIRF (art.44</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02017</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50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 xml:space="preserve">alin.(9) din </w:t>
            </w:r>
            <w:hyperlink r:id="rId35" w:history="1">
              <w:r>
                <w:rPr>
                  <w:rFonts w:ascii="Times New Roman" w:eastAsia="Times New Roman" w:hAnsi="Times New Roman"/>
                </w:rPr>
                <w:t>CF)</w:t>
              </w:r>
            </w:hyperlink>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42"/>
        </w:trPr>
        <w:tc>
          <w:tcPr>
            <w:tcW w:w="5080" w:type="dxa"/>
            <w:tcBorders>
              <w:left w:val="single" w:sz="8" w:space="0" w:color="auto"/>
              <w:right w:val="single" w:sz="8" w:space="0" w:color="auto"/>
            </w:tcBorders>
            <w:shd w:val="clear" w:color="auto" w:fill="auto"/>
            <w:vAlign w:val="bottom"/>
          </w:tcPr>
          <w:p w:rsidR="00F62F9C" w:rsidRDefault="00F62F9C" w:rsidP="00DD55DA">
            <w:pPr>
              <w:spacing w:line="242" w:lineRule="exact"/>
              <w:ind w:left="40"/>
              <w:rPr>
                <w:rFonts w:ascii="Times New Roman" w:eastAsia="Times New Roman" w:hAnsi="Times New Roman"/>
              </w:rPr>
            </w:pPr>
            <w:r>
              <w:rPr>
                <w:rFonts w:ascii="Times New Roman" w:eastAsia="Times New Roman" w:hAnsi="Times New Roman"/>
              </w:rPr>
              <w:t>Venitul obţinut sub formă de dividende (art.90</w:t>
            </w:r>
            <w:r>
              <w:rPr>
                <w:rFonts w:ascii="Times New Roman" w:eastAsia="Times New Roman" w:hAnsi="Times New Roman"/>
                <w:sz w:val="25"/>
                <w:vertAlign w:val="superscript"/>
              </w:rPr>
              <w:t>1</w:t>
            </w:r>
            <w:r>
              <w:rPr>
                <w:rFonts w:ascii="Times New Roman" w:eastAsia="Times New Roman" w:hAnsi="Times New Roman"/>
              </w:rPr>
              <w:t xml:space="preserve"> alin.(3</w:t>
            </w:r>
            <w:r>
              <w:rPr>
                <w:rFonts w:ascii="Times New Roman" w:eastAsia="Times New Roman" w:hAnsi="Times New Roman"/>
                <w:sz w:val="25"/>
                <w:vertAlign w:val="superscript"/>
              </w:rPr>
              <w:t>1</w:t>
            </w:r>
            <w:r>
              <w:rPr>
                <w:rFonts w:ascii="Times New Roman" w:eastAsia="Times New Roman" w:hAnsi="Times New Roman"/>
              </w:rPr>
              <w:t>) din</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02018</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F62F9C" w:rsidRDefault="00F62F9C" w:rsidP="00DD55DA">
            <w:pPr>
              <w:spacing w:line="0" w:lineRule="atLeast"/>
              <w:ind w:left="620"/>
              <w:rPr>
                <w:rFonts w:ascii="Times New Roman" w:eastAsia="Times New Roman" w:hAnsi="Times New Roman"/>
              </w:rPr>
            </w:pPr>
            <w:r>
              <w:rPr>
                <w:rFonts w:ascii="Times New Roman" w:eastAsia="Times New Roman" w:hAnsi="Times New Roman"/>
              </w:rPr>
              <w:t>0</w:t>
            </w: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19"/>
        </w:trPr>
        <w:tc>
          <w:tcPr>
            <w:tcW w:w="5080" w:type="dxa"/>
            <w:tcBorders>
              <w:left w:val="single" w:sz="8" w:space="0" w:color="auto"/>
              <w:right w:val="single" w:sz="8" w:space="0" w:color="auto"/>
            </w:tcBorders>
            <w:shd w:val="clear" w:color="auto" w:fill="auto"/>
            <w:vAlign w:val="bottom"/>
          </w:tcPr>
          <w:p w:rsidR="00F62F9C" w:rsidRDefault="00F62F9C" w:rsidP="00DD55DA">
            <w:pPr>
              <w:spacing w:line="219" w:lineRule="exact"/>
              <w:ind w:left="40"/>
              <w:rPr>
                <w:rFonts w:ascii="Times New Roman" w:eastAsia="Times New Roman" w:hAnsi="Times New Roman"/>
              </w:rPr>
            </w:pPr>
            <w:hyperlink r:id="rId36" w:history="1">
              <w:r>
                <w:rPr>
                  <w:rFonts w:ascii="Times New Roman" w:eastAsia="Times New Roman" w:hAnsi="Times New Roman"/>
                </w:rPr>
                <w:t>CF)</w:t>
              </w:r>
            </w:hyperlink>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50"/>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Altele (de indicat)</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02019</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54"/>
        </w:trPr>
        <w:tc>
          <w:tcPr>
            <w:tcW w:w="5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TOTAL</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560"/>
              <w:rPr>
                <w:rFonts w:ascii="Times New Roman" w:eastAsia="Times New Roman" w:hAnsi="Times New Roman"/>
                <w:b/>
              </w:rPr>
            </w:pPr>
            <w:r>
              <w:rPr>
                <w:rFonts w:ascii="Times New Roman" w:eastAsia="Times New Roman" w:hAnsi="Times New Roman"/>
                <w:b/>
              </w:rPr>
              <w:t>X</w:t>
            </w:r>
          </w:p>
        </w:tc>
        <w:tc>
          <w:tcPr>
            <w:tcW w:w="7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b/>
              </w:rPr>
            </w:pPr>
            <w:r>
              <w:rPr>
                <w:rFonts w:ascii="Times New Roman" w:eastAsia="Times New Roman" w:hAnsi="Times New Roman"/>
                <w:b/>
              </w:rPr>
              <w:t>X</w:t>
            </w:r>
          </w:p>
        </w:tc>
        <w:tc>
          <w:tcPr>
            <w:tcW w:w="12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bl>
    <w:p w:rsidR="00F62F9C" w:rsidRDefault="00F62F9C" w:rsidP="00F62F9C">
      <w:pPr>
        <w:spacing w:line="278"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0202 </w:t>
      </w:r>
      <w:r>
        <w:rPr>
          <w:rFonts w:ascii="Times New Roman" w:eastAsia="Times New Roman" w:hAnsi="Times New Roman"/>
          <w:sz w:val="24"/>
        </w:rPr>
        <w:t>coloana 2 se reflectă suma dobînzilor aferente depozitelor bancare depuse pe un</w:t>
      </w:r>
      <w:r>
        <w:rPr>
          <w:rFonts w:ascii="Times New Roman" w:eastAsia="Times New Roman" w:hAnsi="Times New Roman"/>
          <w:b/>
          <w:sz w:val="24"/>
        </w:rPr>
        <w:t xml:space="preserve"> </w:t>
      </w:r>
      <w:r>
        <w:rPr>
          <w:rFonts w:ascii="Times New Roman" w:eastAsia="Times New Roman" w:hAnsi="Times New Roman"/>
          <w:sz w:val="24"/>
        </w:rPr>
        <w:t xml:space="preserve">termen ce depăşeşte 3 ani şi valorile mobiliare corporative sub formă de obligaţiuni emise pe un termen ce depăşeşte 3 ani (art.24 alin.(8) din </w:t>
      </w:r>
      <w:hyperlink r:id="rId37" w:history="1">
        <w:r>
          <w:rPr>
            <w:rFonts w:ascii="Times New Roman" w:eastAsia="Times New Roman" w:hAnsi="Times New Roman"/>
            <w:sz w:val="24"/>
          </w:rPr>
          <w:t xml:space="preserve">Legea nr.1164-XIII din 24 aprilie 1997 </w:t>
        </w:r>
      </w:hyperlink>
      <w:r>
        <w:rPr>
          <w:rFonts w:ascii="Times New Roman" w:eastAsia="Times New Roman" w:hAnsi="Times New Roman"/>
          <w:sz w:val="24"/>
        </w:rPr>
        <w:t xml:space="preserve">pentru punerea în aplicare a titlurilor I şi II ale </w:t>
      </w:r>
      <w:hyperlink r:id="rId38" w:history="1">
        <w:r>
          <w:rPr>
            <w:rFonts w:ascii="Times New Roman" w:eastAsia="Times New Roman" w:hAnsi="Times New Roman"/>
            <w:sz w:val="24"/>
          </w:rPr>
          <w:t>Codului fiscal)</w:t>
        </w:r>
      </w:hyperlink>
      <w:r>
        <w:rPr>
          <w:rFonts w:ascii="Times New Roman" w:eastAsia="Times New Roman" w:hAnsi="Times New Roman"/>
          <w:sz w:val="24"/>
        </w:rPr>
        <w:t>.</w:t>
      </w:r>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Rîndul 02041 “Venitul obţinut din înlocuirea proprietăţii (</w:t>
      </w:r>
      <w:hyperlink r:id="rId39"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art.22)” </w:t>
      </w:r>
      <w:r>
        <w:rPr>
          <w:rFonts w:ascii="Times New Roman" w:eastAsia="Times New Roman" w:hAnsi="Times New Roman"/>
          <w:sz w:val="24"/>
        </w:rPr>
        <w:t>se completează în</w:t>
      </w:r>
      <w:r>
        <w:rPr>
          <w:rFonts w:ascii="Times New Roman" w:eastAsia="Times New Roman" w:hAnsi="Times New Roman"/>
          <w:b/>
          <w:sz w:val="24"/>
        </w:rPr>
        <w:t xml:space="preserve"> </w:t>
      </w:r>
      <w:r>
        <w:rPr>
          <w:rFonts w:ascii="Times New Roman" w:eastAsia="Times New Roman" w:hAnsi="Times New Roman"/>
          <w:sz w:val="24"/>
        </w:rPr>
        <w:t xml:space="preserve">cazul cînd în urma circumstanţelor de forţă majoră (incendii, inundaţii, furturi) are loc pierderea (deteriorarea etc.) proprietăţii şi, ca rezultat, </w:t>
      </w:r>
      <w:proofErr w:type="gramStart"/>
      <w:r>
        <w:rPr>
          <w:rFonts w:ascii="Times New Roman" w:eastAsia="Times New Roman" w:hAnsi="Times New Roman"/>
          <w:sz w:val="24"/>
        </w:rPr>
        <w:t>s</w:t>
      </w:r>
      <w:proofErr w:type="gramEnd"/>
      <w:r>
        <w:rPr>
          <w:rFonts w:ascii="Times New Roman" w:eastAsia="Times New Roman" w:hAnsi="Times New Roman"/>
          <w:sz w:val="24"/>
        </w:rPr>
        <w:t xml:space="preserve">-a primit o oarecare compensaţie. Compensaţia, de exemplu, poate fi primită de la companiile de asigurări, în cazul cînd proprietatea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asigurată, sau de la alte persoane vinovate de pierderea proprietăţii.</w:t>
      </w:r>
    </w:p>
    <w:p w:rsidR="00F62F9C" w:rsidRDefault="00F62F9C" w:rsidP="00F62F9C">
      <w:pPr>
        <w:spacing w:line="17" w:lineRule="exact"/>
        <w:rPr>
          <w:rFonts w:ascii="Times New Roman" w:eastAsia="Times New Roman" w:hAnsi="Times New Roman"/>
        </w:rPr>
      </w:pPr>
    </w:p>
    <w:p w:rsidR="00F62F9C" w:rsidRDefault="00F62F9C" w:rsidP="00F62F9C">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În col.2 se reflectă venitul constatat în contabilitatea financiară ca venituri excepţionale, iar în col.3 – cifra 0.</w:t>
      </w:r>
    </w:p>
    <w:p w:rsidR="00F62F9C" w:rsidRDefault="00F62F9C" w:rsidP="00F62F9C">
      <w:pPr>
        <w:spacing w:line="19" w:lineRule="exact"/>
        <w:rPr>
          <w:rFonts w:ascii="Times New Roman" w:eastAsia="Times New Roman" w:hAnsi="Times New Roman"/>
        </w:rPr>
      </w:pPr>
    </w:p>
    <w:p w:rsidR="00F62F9C" w:rsidRPr="00D52931" w:rsidRDefault="00F62F9C" w:rsidP="00F62F9C">
      <w:pPr>
        <w:spacing w:line="237" w:lineRule="auto"/>
        <w:ind w:left="260" w:right="20" w:firstLine="566"/>
        <w:jc w:val="both"/>
        <w:rPr>
          <w:rFonts w:ascii="Times New Roman" w:eastAsia="Times New Roman" w:hAnsi="Times New Roman"/>
          <w:sz w:val="24"/>
          <w:lang w:val="ro-RO"/>
        </w:rPr>
      </w:pPr>
      <w:r w:rsidRPr="00D52931">
        <w:rPr>
          <w:rFonts w:ascii="Times New Roman" w:eastAsia="Times New Roman" w:hAnsi="Times New Roman"/>
          <w:b/>
          <w:sz w:val="24"/>
          <w:lang w:val="ro-RO"/>
        </w:rPr>
        <w:t>Rîndul 02042 “Venitul obţinut ca rezultat al neînlocuirii sau înlocuirii parţiale a proprietăţii (</w:t>
      </w:r>
      <w:hyperlink r:id="rId40" w:history="1">
        <w:r w:rsidRPr="00D52931">
          <w:rPr>
            <w:rFonts w:ascii="Times New Roman" w:eastAsia="Times New Roman" w:hAnsi="Times New Roman"/>
            <w:b/>
            <w:sz w:val="24"/>
            <w:lang w:val="ro-RO"/>
          </w:rPr>
          <w:t xml:space="preserve">CF, </w:t>
        </w:r>
      </w:hyperlink>
      <w:r w:rsidRPr="00D52931">
        <w:rPr>
          <w:rFonts w:ascii="Times New Roman" w:eastAsia="Times New Roman" w:hAnsi="Times New Roman"/>
          <w:b/>
          <w:sz w:val="24"/>
          <w:lang w:val="ro-RO"/>
        </w:rPr>
        <w:t xml:space="preserve">art.22)” </w:t>
      </w:r>
      <w:r w:rsidRPr="00D52931">
        <w:rPr>
          <w:rFonts w:ascii="Times New Roman" w:eastAsia="Times New Roman" w:hAnsi="Times New Roman"/>
          <w:sz w:val="24"/>
          <w:lang w:val="ro-RO"/>
        </w:rPr>
        <w:t>se completează în cazul cînd suma compensaţiei primite ca consecinţă a</w:t>
      </w:r>
      <w:r w:rsidRPr="00D52931">
        <w:rPr>
          <w:rFonts w:ascii="Times New Roman" w:eastAsia="Times New Roman" w:hAnsi="Times New Roman"/>
          <w:b/>
          <w:sz w:val="24"/>
          <w:lang w:val="ro-RO"/>
        </w:rPr>
        <w:t xml:space="preserve"> </w:t>
      </w:r>
      <w:r w:rsidRPr="00D52931">
        <w:rPr>
          <w:rFonts w:ascii="Times New Roman" w:eastAsia="Times New Roman" w:hAnsi="Times New Roman"/>
          <w:sz w:val="24"/>
          <w:lang w:val="ro-RO"/>
        </w:rPr>
        <w:t>ieşirii forţate a proprietăţii sau deteriorării ei parţiale nu a fost investită sau a fost investită parţial la procurarea (construcţia) altei proprietăţi de acelaşi fel (reparaţia proprietăţii deteriorate parţial) pe parcursul perioadei permise pentru înlocuire.</w:t>
      </w:r>
    </w:p>
    <w:p w:rsidR="00F62F9C" w:rsidRDefault="00F62F9C" w:rsidP="00F62F9C">
      <w:pPr>
        <w:spacing w:line="13"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Col.2 nu se completează, iar în col.3 se reflectă diferenţa dintre suma compensaţiei primite şi suma mijloacelor repartizate pentru procurarea (construcţia) proprietăţii de acelaşi fel sau pentru</w:t>
      </w:r>
    </w:p>
    <w:p w:rsidR="00F62F9C" w:rsidRDefault="00F62F9C" w:rsidP="00F62F9C">
      <w:pPr>
        <w:spacing w:line="234" w:lineRule="auto"/>
        <w:ind w:left="260" w:right="20" w:firstLine="566"/>
        <w:jc w:val="both"/>
        <w:rPr>
          <w:rFonts w:ascii="Times New Roman" w:eastAsia="Times New Roman" w:hAnsi="Times New Roman"/>
          <w:sz w:val="24"/>
        </w:rPr>
        <w:sectPr w:rsidR="00F62F9C">
          <w:pgSz w:w="12240" w:h="15840"/>
          <w:pgMar w:top="1112" w:right="840" w:bottom="858" w:left="1440" w:header="0" w:footer="0" w:gutter="0"/>
          <w:cols w:space="0" w:equalWidth="0">
            <w:col w:w="9960"/>
          </w:cols>
          <w:docGrid w:linePitch="360"/>
        </w:sectPr>
      </w:pPr>
    </w:p>
    <w:p w:rsidR="00F62F9C" w:rsidRDefault="00F62F9C" w:rsidP="00F62F9C">
      <w:pPr>
        <w:spacing w:line="234" w:lineRule="auto"/>
        <w:ind w:left="260"/>
        <w:jc w:val="both"/>
        <w:rPr>
          <w:rFonts w:ascii="Times New Roman" w:eastAsia="Times New Roman" w:hAnsi="Times New Roman"/>
          <w:sz w:val="24"/>
        </w:rPr>
      </w:pPr>
      <w:bookmarkStart w:id="7" w:name="page7"/>
      <w:bookmarkEnd w:id="7"/>
      <w:proofErr w:type="gramStart"/>
      <w:r>
        <w:rPr>
          <w:rFonts w:ascii="Times New Roman" w:eastAsia="Times New Roman" w:hAnsi="Times New Roman"/>
          <w:sz w:val="24"/>
        </w:rPr>
        <w:lastRenderedPageBreak/>
        <w:t>reparaţia</w:t>
      </w:r>
      <w:proofErr w:type="gramEnd"/>
      <w:r>
        <w:rPr>
          <w:rFonts w:ascii="Times New Roman" w:eastAsia="Times New Roman" w:hAnsi="Times New Roman"/>
          <w:sz w:val="24"/>
        </w:rPr>
        <w:t xml:space="preserve"> proprietăţii deteriorate pe parcursul perioadei permise spre înlocuire (sfîrşitul anului următor celui în care s-a produs pierderea sau deteriorarea parţială).</w:t>
      </w:r>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În rîndul 0206 “Venitul obţinut din vînzarea mijloacelor fixe (</w:t>
      </w:r>
      <w:hyperlink r:id="rId41" w:history="1">
        <w:r>
          <w:rPr>
            <w:rFonts w:ascii="Times New Roman" w:eastAsia="Times New Roman" w:hAnsi="Times New Roman"/>
            <w:b/>
            <w:sz w:val="24"/>
          </w:rPr>
          <w:t xml:space="preserve">CF, </w:t>
        </w:r>
      </w:hyperlink>
      <w:r>
        <w:rPr>
          <w:rFonts w:ascii="Times New Roman" w:eastAsia="Times New Roman" w:hAnsi="Times New Roman"/>
          <w:b/>
          <w:sz w:val="24"/>
        </w:rPr>
        <w:t>art.27 alin</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2))” </w:t>
      </w:r>
      <w:r>
        <w:rPr>
          <w:rFonts w:ascii="Times New Roman" w:eastAsia="Times New Roman" w:hAnsi="Times New Roman"/>
          <w:sz w:val="24"/>
        </w:rPr>
        <w:t>se</w:t>
      </w:r>
      <w:r>
        <w:rPr>
          <w:rFonts w:ascii="Times New Roman" w:eastAsia="Times New Roman" w:hAnsi="Times New Roman"/>
          <w:b/>
          <w:sz w:val="24"/>
        </w:rPr>
        <w:t xml:space="preserve"> </w:t>
      </w:r>
      <w:r>
        <w:rPr>
          <w:rFonts w:ascii="Times New Roman" w:eastAsia="Times New Roman" w:hAnsi="Times New Roman"/>
          <w:sz w:val="24"/>
        </w:rPr>
        <w:t>reflectă venitul obţinut din vînzarea mijloacelor fixe folosite în activitatea de întreprinzător. În col.2 se reflectă rezultatul pozitiv constatat în contabilitatea financiară la vînzarea mijloacelor fixe, iar în col.3 – venitul determinat în baza prevederilor art.27 alin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2) din </w:t>
      </w:r>
      <w:hyperlink r:id="rId42" w:history="1">
        <w:r>
          <w:rPr>
            <w:rFonts w:ascii="Times New Roman" w:eastAsia="Times New Roman" w:hAnsi="Times New Roman"/>
            <w:sz w:val="24"/>
          </w:rPr>
          <w:t>Codul fiscal.</w:t>
        </w:r>
      </w:hyperlink>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În cazul cînd se vînd mijloacele fixe care la momentul înstrăinării acestora nu au fost folosite în activitatea de întreprinzător (fiind supuse conservării), venitul din vînzarea lor se determină ca diferenţa dintre suma încasată şi baza valorică – dacă se vînd mijloacele fixe aflate la conservare. Baza valorică a mijloacelor fixe conservate se determină în conformitate cu pct.88 din Catalogul mijloacelor fixe.</w:t>
      </w:r>
    </w:p>
    <w:p w:rsidR="00F62F9C" w:rsidRDefault="00F62F9C" w:rsidP="00F62F9C">
      <w:pPr>
        <w:spacing w:line="22"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Rîndul 0207 “Venitul din donarea activelor, </w:t>
      </w:r>
      <w:r>
        <w:rPr>
          <w:rFonts w:ascii="Times New Roman" w:eastAsia="Times New Roman" w:hAnsi="Times New Roman"/>
          <w:sz w:val="24"/>
        </w:rPr>
        <w:t xml:space="preserve">se completează în cazul efectuării donaţiilor. În scopurile impozitării, potrivit prevederilor art.42 din </w:t>
      </w:r>
      <w:hyperlink r:id="rId43" w:history="1">
        <w:r>
          <w:rPr>
            <w:rFonts w:ascii="Times New Roman" w:eastAsia="Times New Roman" w:hAnsi="Times New Roman"/>
            <w:sz w:val="24"/>
          </w:rPr>
          <w:t xml:space="preserve">Codul fiscal, </w:t>
        </w:r>
      </w:hyperlink>
      <w:r>
        <w:rPr>
          <w:rFonts w:ascii="Times New Roman" w:eastAsia="Times New Roman" w:hAnsi="Times New Roman"/>
          <w:sz w:val="24"/>
        </w:rPr>
        <w:t>persoana care face o donaţie se consideră că a vîndut bunul donat la un preţ ce reprezintă mărimea maximă din baza lui valorică ajustată (valoarea de bilanţ) sau preţul lui de piaţă la momentul donării. Coloana 2 nu se completează, deoarece în contabilitatea financiară nu se constată venituri, ci numai cheltuieli, iar col.3 se completează în baza anexei 6.1 la tabelul nr.1.</w:t>
      </w:r>
    </w:p>
    <w:p w:rsidR="00F62F9C" w:rsidRDefault="00F62F9C" w:rsidP="00F62F9C">
      <w:pPr>
        <w:spacing w:line="17"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r>
        <w:rPr>
          <w:rFonts w:ascii="Times New Roman" w:eastAsia="Times New Roman" w:hAnsi="Times New Roman"/>
          <w:sz w:val="24"/>
        </w:rPr>
        <w:t xml:space="preserve">Dacă se donează mijloace fixe care au fost folosite anterior în activitatea de întreprinzător, în col.2 din anexa 6.1 la tabelul nr.1 se reflectă baza valorică a acestor mijloace fixe, determinată în conformitate cu pct.88 din Catalogul mijloacelor fixe. În cazul în care se donează alte active (mărfuri, producţie finită, materiale), în col.2 se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reflecta valoarea lor de bilanţ conform datelor din contabilitatea financiară. În col.3 din anexa 6.1 se reflectă valoarea de piaţă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activelor donate (determinată în baza art.5 pct.24) din </w:t>
      </w:r>
      <w:hyperlink r:id="rId44" w:history="1">
        <w:r>
          <w:rPr>
            <w:rFonts w:ascii="Times New Roman" w:eastAsia="Times New Roman" w:hAnsi="Times New Roman"/>
            <w:sz w:val="24"/>
          </w:rPr>
          <w:t>Codul fiscal</w:t>
        </w:r>
      </w:hyperlink>
      <w:r>
        <w:rPr>
          <w:rFonts w:ascii="Times New Roman" w:eastAsia="Times New Roman" w:hAnsi="Times New Roman"/>
          <w:sz w:val="24"/>
        </w:rPr>
        <w:t xml:space="preserve">), iar în col.4 – mărimea maximă reflectată în col.2 şi col.3. Suma col.4 din anexa </w:t>
      </w:r>
      <w:proofErr w:type="gramStart"/>
      <w:r>
        <w:rPr>
          <w:rFonts w:ascii="Times New Roman" w:eastAsia="Times New Roman" w:hAnsi="Times New Roman"/>
          <w:sz w:val="24"/>
        </w:rPr>
        <w:t>6.1 se</w:t>
      </w:r>
      <w:proofErr w:type="gramEnd"/>
      <w:r>
        <w:rPr>
          <w:rFonts w:ascii="Times New Roman" w:eastAsia="Times New Roman" w:hAnsi="Times New Roman"/>
          <w:sz w:val="24"/>
        </w:rPr>
        <w:t xml:space="preserve"> reflectă în col.3, rînd.0207 din anexa 6 la tabelul 1 a Declaraţiei unificate.</w:t>
      </w:r>
    </w:p>
    <w:p w:rsidR="00F62F9C" w:rsidRDefault="00F62F9C" w:rsidP="00F62F9C">
      <w:pPr>
        <w:spacing w:line="299" w:lineRule="exact"/>
        <w:rPr>
          <w:rFonts w:ascii="Times New Roman" w:eastAsia="Times New Roman" w:hAnsi="Times New Roman"/>
        </w:rPr>
      </w:pPr>
    </w:p>
    <w:p w:rsidR="00F62F9C" w:rsidRDefault="00F62F9C" w:rsidP="00F62F9C">
      <w:pPr>
        <w:spacing w:line="0" w:lineRule="atLeast"/>
        <w:ind w:left="7180"/>
        <w:rPr>
          <w:rFonts w:ascii="Times New Roman" w:eastAsia="Times New Roman" w:hAnsi="Times New Roman"/>
        </w:rPr>
      </w:pPr>
      <w:r>
        <w:rPr>
          <w:rFonts w:ascii="Times New Roman" w:eastAsia="Times New Roman" w:hAnsi="Times New Roman"/>
        </w:rPr>
        <w:t>Anexa 6.1 la tabelul nr.1</w:t>
      </w:r>
    </w:p>
    <w:p w:rsidR="00F62F9C" w:rsidRDefault="00F62F9C" w:rsidP="00F62F9C">
      <w:pPr>
        <w:spacing w:line="236" w:lineRule="exact"/>
        <w:rPr>
          <w:rFonts w:ascii="Times New Roman" w:eastAsia="Times New Roman" w:hAnsi="Times New Roman"/>
        </w:rPr>
      </w:pPr>
    </w:p>
    <w:p w:rsidR="00F62F9C" w:rsidRDefault="00F62F9C" w:rsidP="00F62F9C">
      <w:pPr>
        <w:spacing w:line="0" w:lineRule="atLeast"/>
        <w:ind w:left="1620"/>
        <w:rPr>
          <w:rFonts w:ascii="Times New Roman" w:eastAsia="Times New Roman" w:hAnsi="Times New Roman"/>
          <w:b/>
        </w:rPr>
      </w:pPr>
      <w:r>
        <w:rPr>
          <w:rFonts w:ascii="Times New Roman" w:eastAsia="Times New Roman" w:hAnsi="Times New Roman"/>
          <w:b/>
        </w:rPr>
        <w:t>Notă la rîndul 0207 “Venitul din donarea activelor”</w:t>
      </w:r>
    </w:p>
    <w:p w:rsidR="00F62F9C" w:rsidRDefault="00F62F9C" w:rsidP="00F62F9C">
      <w:pPr>
        <w:spacing w:line="228" w:lineRule="exact"/>
        <w:rPr>
          <w:rFonts w:ascii="Times New Roman" w:eastAsia="Times New Roman" w:hAnsi="Times New Roman"/>
        </w:rPr>
      </w:pPr>
    </w:p>
    <w:tbl>
      <w:tblPr>
        <w:tblW w:w="0" w:type="auto"/>
        <w:tblInd w:w="1030" w:type="dxa"/>
        <w:tblLayout w:type="fixed"/>
        <w:tblCellMar>
          <w:left w:w="0" w:type="dxa"/>
          <w:right w:w="0" w:type="dxa"/>
        </w:tblCellMar>
        <w:tblLook w:val="0000" w:firstRow="0" w:lastRow="0" w:firstColumn="0" w:lastColumn="0" w:noHBand="0" w:noVBand="0"/>
      </w:tblPr>
      <w:tblGrid>
        <w:gridCol w:w="2080"/>
        <w:gridCol w:w="580"/>
        <w:gridCol w:w="1160"/>
        <w:gridCol w:w="2260"/>
        <w:gridCol w:w="2120"/>
      </w:tblGrid>
      <w:tr w:rsidR="00F62F9C" w:rsidTr="00DD55DA">
        <w:trPr>
          <w:trHeight w:val="258"/>
        </w:trPr>
        <w:tc>
          <w:tcPr>
            <w:tcW w:w="208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Categoria activelor</w:t>
            </w:r>
          </w:p>
        </w:tc>
        <w:tc>
          <w:tcPr>
            <w:tcW w:w="5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00"/>
              <w:rPr>
                <w:rFonts w:ascii="Times New Roman" w:eastAsia="Times New Roman" w:hAnsi="Times New Roman"/>
                <w:b/>
              </w:rPr>
            </w:pPr>
            <w:r>
              <w:rPr>
                <w:rFonts w:ascii="Times New Roman" w:eastAsia="Times New Roman" w:hAnsi="Times New Roman"/>
                <w:b/>
              </w:rPr>
              <w:t>Cod</w:t>
            </w:r>
          </w:p>
        </w:tc>
        <w:tc>
          <w:tcPr>
            <w:tcW w:w="116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Valoarea de</w:t>
            </w:r>
          </w:p>
        </w:tc>
        <w:tc>
          <w:tcPr>
            <w:tcW w:w="226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Preţul de piaţă la</w:t>
            </w:r>
          </w:p>
        </w:tc>
        <w:tc>
          <w:tcPr>
            <w:tcW w:w="212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Valoarea maximă din</w:t>
            </w:r>
          </w:p>
        </w:tc>
      </w:tr>
      <w:tr w:rsidR="00F62F9C" w:rsidTr="00DD55DA">
        <w:trPr>
          <w:trHeight w:val="228"/>
        </w:trPr>
        <w:tc>
          <w:tcPr>
            <w:tcW w:w="2080" w:type="dxa"/>
            <w:tcBorders>
              <w:left w:val="single" w:sz="8" w:space="0" w:color="auto"/>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rPr>
            </w:pPr>
            <w:r>
              <w:rPr>
                <w:rFonts w:ascii="Times New Roman" w:eastAsia="Times New Roman" w:hAnsi="Times New Roman"/>
                <w:b/>
              </w:rPr>
              <w:t>donate</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16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bilanţ</w:t>
            </w:r>
          </w:p>
        </w:tc>
        <w:tc>
          <w:tcPr>
            <w:tcW w:w="226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rPr>
            </w:pPr>
            <w:r>
              <w:rPr>
                <w:rFonts w:ascii="Times New Roman" w:eastAsia="Times New Roman" w:hAnsi="Times New Roman"/>
                <w:b/>
              </w:rPr>
              <w:t>momentul donării*</w:t>
            </w:r>
          </w:p>
        </w:tc>
        <w:tc>
          <w:tcPr>
            <w:tcW w:w="212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col.2 şi col.3</w:t>
            </w:r>
          </w:p>
        </w:tc>
      </w:tr>
      <w:tr w:rsidR="00F62F9C" w:rsidTr="00DD55DA">
        <w:trPr>
          <w:trHeight w:val="230"/>
        </w:trPr>
        <w:tc>
          <w:tcPr>
            <w:tcW w:w="208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(baza</w:t>
            </w:r>
          </w:p>
        </w:tc>
        <w:tc>
          <w:tcPr>
            <w:tcW w:w="2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21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(se indică în col.3,</w:t>
            </w:r>
          </w:p>
        </w:tc>
      </w:tr>
      <w:tr w:rsidR="00F62F9C" w:rsidTr="00DD55DA">
        <w:trPr>
          <w:trHeight w:val="243"/>
        </w:trPr>
        <w:tc>
          <w:tcPr>
            <w:tcW w:w="2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valorică)</w:t>
            </w:r>
          </w:p>
        </w:tc>
        <w:tc>
          <w:tcPr>
            <w:tcW w:w="2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21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rînd.0207)</w:t>
            </w:r>
          </w:p>
        </w:tc>
      </w:tr>
      <w:tr w:rsidR="00F62F9C" w:rsidTr="00DD55DA">
        <w:trPr>
          <w:trHeight w:val="256"/>
        </w:trPr>
        <w:tc>
          <w:tcPr>
            <w:tcW w:w="2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6"/>
              </w:rPr>
            </w:pPr>
            <w:r>
              <w:rPr>
                <w:rFonts w:ascii="Times New Roman" w:eastAsia="Times New Roman" w:hAnsi="Times New Roman"/>
                <w:b/>
                <w:w w:val="96"/>
              </w:rPr>
              <w:t>A</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w:t>
            </w:r>
          </w:p>
        </w:tc>
        <w:tc>
          <w:tcPr>
            <w:tcW w:w="11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2</w:t>
            </w:r>
          </w:p>
        </w:tc>
        <w:tc>
          <w:tcPr>
            <w:tcW w:w="22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3</w:t>
            </w:r>
          </w:p>
        </w:tc>
        <w:tc>
          <w:tcPr>
            <w:tcW w:w="212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920"/>
              <w:jc w:val="right"/>
              <w:rPr>
                <w:rFonts w:ascii="Times New Roman" w:eastAsia="Times New Roman" w:hAnsi="Times New Roman"/>
                <w:b/>
              </w:rPr>
            </w:pPr>
            <w:r>
              <w:rPr>
                <w:rFonts w:ascii="Times New Roman" w:eastAsia="Times New Roman" w:hAnsi="Times New Roman"/>
                <w:b/>
              </w:rPr>
              <w:t>4</w:t>
            </w:r>
          </w:p>
        </w:tc>
      </w:tr>
      <w:tr w:rsidR="00F62F9C" w:rsidTr="00DD55DA">
        <w:trPr>
          <w:trHeight w:val="254"/>
        </w:trPr>
        <w:tc>
          <w:tcPr>
            <w:tcW w:w="2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Active curente – total</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0207</w:t>
            </w:r>
          </w:p>
        </w:tc>
        <w:tc>
          <w:tcPr>
            <w:tcW w:w="11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6"/>
        </w:trPr>
        <w:tc>
          <w:tcPr>
            <w:tcW w:w="2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Inclusiv mărfuri</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02071</w:t>
            </w:r>
          </w:p>
        </w:tc>
        <w:tc>
          <w:tcPr>
            <w:tcW w:w="11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4"/>
        </w:trPr>
        <w:tc>
          <w:tcPr>
            <w:tcW w:w="2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Mijloace fixe</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02072</w:t>
            </w:r>
          </w:p>
        </w:tc>
        <w:tc>
          <w:tcPr>
            <w:tcW w:w="11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7"/>
        </w:trPr>
        <w:tc>
          <w:tcPr>
            <w:tcW w:w="20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Alte active</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02073</w:t>
            </w:r>
          </w:p>
        </w:tc>
        <w:tc>
          <w:tcPr>
            <w:tcW w:w="11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1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bl>
    <w:p w:rsidR="00F62F9C" w:rsidRDefault="00F62F9C" w:rsidP="00F62F9C">
      <w:pPr>
        <w:spacing w:line="20" w:lineRule="exact"/>
        <w:rPr>
          <w:rFonts w:ascii="Times New Roman" w:eastAsia="Times New Roman" w:hAnsi="Times New Roman"/>
        </w:rPr>
      </w:pPr>
      <w:r>
        <w:rPr>
          <w:rFonts w:ascii="Times New Roman" w:eastAsia="Times New Roman" w:hAnsi="Times New Roman"/>
          <w:noProof/>
          <w:sz w:val="22"/>
          <w:lang w:val="ru-RU" w:eastAsia="ru-RU"/>
        </w:rPr>
        <mc:AlternateContent>
          <mc:Choice Requires="wps">
            <w:drawing>
              <wp:anchor distT="0" distB="0" distL="114300" distR="114300" simplePos="0" relativeHeight="251659264" behindDoc="1" locked="0" layoutInCell="1" allowOverlap="1">
                <wp:simplePos x="0" y="0"/>
                <wp:positionH relativeFrom="column">
                  <wp:posOffset>5834380</wp:posOffset>
                </wp:positionH>
                <wp:positionV relativeFrom="paragraph">
                  <wp:posOffset>-10795</wp:posOffset>
                </wp:positionV>
                <wp:extent cx="13335" cy="12700"/>
                <wp:effectExtent l="0" t="2540" r="635" b="38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56E3" id="Прямоугольник 13" o:spid="_x0000_s1026" style="position:absolute;margin-left:459.4pt;margin-top:-.85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xRRw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" fillcolor="black" strokecolor="white"/>
            </w:pict>
          </mc:Fallback>
        </mc:AlternateContent>
      </w:r>
    </w:p>
    <w:p w:rsidR="00F62F9C" w:rsidRDefault="00F62F9C" w:rsidP="00F62F9C">
      <w:pPr>
        <w:spacing w:line="213" w:lineRule="exact"/>
        <w:rPr>
          <w:rFonts w:ascii="Times New Roman" w:eastAsia="Times New Roman" w:hAnsi="Times New Roman"/>
        </w:rPr>
      </w:pPr>
    </w:p>
    <w:p w:rsidR="00F62F9C" w:rsidRDefault="00F62F9C" w:rsidP="00F62F9C">
      <w:pPr>
        <w:numPr>
          <w:ilvl w:val="0"/>
          <w:numId w:val="11"/>
        </w:numPr>
        <w:tabs>
          <w:tab w:val="left" w:pos="1782"/>
        </w:tabs>
        <w:spacing w:line="234" w:lineRule="auto"/>
        <w:ind w:left="1060" w:right="820" w:firstLine="568"/>
        <w:rPr>
          <w:rFonts w:ascii="Times New Roman" w:eastAsia="Times New Roman" w:hAnsi="Times New Roman"/>
        </w:rPr>
      </w:pPr>
      <w:r>
        <w:rPr>
          <w:rFonts w:ascii="Times New Roman" w:eastAsia="Times New Roman" w:hAnsi="Times New Roman"/>
        </w:rPr>
        <w:t xml:space="preserve">În cazul în care transmiterea gratuită a proprietăţii se efectuează în conformitate cu decizia Guvernului sau </w:t>
      </w:r>
      <w:proofErr w:type="gramStart"/>
      <w:r>
        <w:rPr>
          <w:rFonts w:ascii="Times New Roman" w:eastAsia="Times New Roman" w:hAnsi="Times New Roman"/>
        </w:rPr>
        <w:t>a</w:t>
      </w:r>
      <w:proofErr w:type="gramEnd"/>
      <w:r>
        <w:rPr>
          <w:rFonts w:ascii="Times New Roman" w:eastAsia="Times New Roman" w:hAnsi="Times New Roman"/>
        </w:rPr>
        <w:t xml:space="preserve"> autorităţilor administraţiei publice locale, suma din col.2 se reflectă şi în col.3.</w:t>
      </w:r>
    </w:p>
    <w:p w:rsidR="00F62F9C" w:rsidRDefault="00F62F9C" w:rsidP="00F62F9C">
      <w:pPr>
        <w:spacing w:line="302"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b/>
          <w:sz w:val="24"/>
        </w:rPr>
      </w:pPr>
    </w:p>
    <w:p w:rsidR="00F62F9C" w:rsidRDefault="00F62F9C" w:rsidP="00F62F9C">
      <w:pPr>
        <w:spacing w:line="237" w:lineRule="auto"/>
        <w:ind w:left="260" w:firstLine="566"/>
        <w:jc w:val="both"/>
        <w:rPr>
          <w:rFonts w:ascii="Times New Roman" w:eastAsia="Times New Roman" w:hAnsi="Times New Roman"/>
          <w:b/>
          <w:sz w:val="24"/>
        </w:rPr>
      </w:pPr>
      <w:r w:rsidRPr="0089633D">
        <w:rPr>
          <w:rFonts w:ascii="Times New Roman" w:eastAsia="Times New Roman" w:hAnsi="Times New Roman"/>
          <w:b/>
          <w:sz w:val="24"/>
        </w:rPr>
        <w:t xml:space="preserve">Rîndul 0208 și Anexa 6.2 la tabelul nr.1 nu se completează începînd cu perioada fiscală de declarare </w:t>
      </w:r>
      <w:proofErr w:type="gramStart"/>
      <w:r w:rsidRPr="0089633D">
        <w:rPr>
          <w:rFonts w:ascii="Times New Roman" w:eastAsia="Times New Roman" w:hAnsi="Times New Roman"/>
          <w:b/>
          <w:sz w:val="24"/>
        </w:rPr>
        <w:t>a</w:t>
      </w:r>
      <w:proofErr w:type="gramEnd"/>
      <w:r w:rsidRPr="0089633D">
        <w:rPr>
          <w:rFonts w:ascii="Times New Roman" w:eastAsia="Times New Roman" w:hAnsi="Times New Roman"/>
          <w:b/>
          <w:sz w:val="24"/>
        </w:rPr>
        <w:t xml:space="preserve"> anului 2020</w:t>
      </w:r>
    </w:p>
    <w:p w:rsidR="00F62F9C" w:rsidRDefault="00F62F9C" w:rsidP="00F62F9C">
      <w:pPr>
        <w:spacing w:line="237" w:lineRule="auto"/>
        <w:ind w:left="260" w:firstLine="566"/>
        <w:jc w:val="both"/>
        <w:rPr>
          <w:rFonts w:ascii="Times New Roman" w:eastAsia="Times New Roman" w:hAnsi="Times New Roman"/>
          <w:b/>
          <w:sz w:val="24"/>
        </w:rPr>
      </w:pPr>
    </w:p>
    <w:p w:rsidR="00F62F9C" w:rsidRDefault="00F62F9C" w:rsidP="00F62F9C">
      <w:pPr>
        <w:spacing w:line="295" w:lineRule="exact"/>
        <w:rPr>
          <w:rFonts w:ascii="Times New Roman" w:eastAsia="Times New Roman" w:hAnsi="Times New Roman"/>
        </w:rPr>
      </w:pPr>
    </w:p>
    <w:p w:rsidR="00F62F9C" w:rsidRDefault="00F62F9C" w:rsidP="00F62F9C">
      <w:pPr>
        <w:spacing w:line="295" w:lineRule="exact"/>
        <w:rPr>
          <w:rFonts w:ascii="Times New Roman" w:eastAsia="Times New Roman" w:hAnsi="Times New Roman"/>
        </w:rPr>
      </w:pPr>
    </w:p>
    <w:p w:rsidR="00F62F9C" w:rsidRDefault="00F62F9C" w:rsidP="00F62F9C">
      <w:pPr>
        <w:spacing w:line="295" w:lineRule="exact"/>
        <w:rPr>
          <w:rFonts w:ascii="Times New Roman" w:eastAsia="Times New Roman" w:hAnsi="Times New Roman"/>
        </w:rPr>
      </w:pPr>
    </w:p>
    <w:p w:rsidR="00F62F9C" w:rsidRDefault="00F62F9C" w:rsidP="00F62F9C">
      <w:pPr>
        <w:spacing w:line="295" w:lineRule="exact"/>
        <w:rPr>
          <w:rFonts w:ascii="Times New Roman" w:eastAsia="Times New Roman" w:hAnsi="Times New Roman"/>
        </w:rPr>
      </w:pPr>
    </w:p>
    <w:p w:rsidR="00F62F9C" w:rsidRDefault="00F62F9C" w:rsidP="00F62F9C">
      <w:pPr>
        <w:spacing w:line="0" w:lineRule="atLeast"/>
        <w:ind w:left="7840"/>
        <w:rPr>
          <w:rFonts w:ascii="Times New Roman" w:eastAsia="Times New Roman" w:hAnsi="Times New Roman"/>
        </w:rPr>
      </w:pPr>
    </w:p>
    <w:p w:rsidR="00F62F9C" w:rsidRDefault="00F62F9C" w:rsidP="00F62F9C">
      <w:pPr>
        <w:spacing w:line="0" w:lineRule="atLeast"/>
        <w:ind w:left="7840"/>
        <w:rPr>
          <w:rFonts w:ascii="Times New Roman" w:eastAsia="Times New Roman" w:hAnsi="Times New Roman"/>
        </w:rPr>
      </w:pPr>
      <w:r>
        <w:rPr>
          <w:rFonts w:ascii="Times New Roman" w:eastAsia="Times New Roman" w:hAnsi="Times New Roman"/>
        </w:rPr>
        <w:lastRenderedPageBreak/>
        <w:t>Anexa 6.2 la tabelul nr.1</w:t>
      </w:r>
    </w:p>
    <w:p w:rsidR="00F62F9C" w:rsidRDefault="00F62F9C" w:rsidP="00F62F9C">
      <w:pPr>
        <w:spacing w:line="233" w:lineRule="exact"/>
        <w:rPr>
          <w:rFonts w:ascii="Times New Roman" w:eastAsia="Times New Roman" w:hAnsi="Times New Roman"/>
        </w:rPr>
      </w:pPr>
    </w:p>
    <w:p w:rsidR="00F62F9C" w:rsidRDefault="00F62F9C" w:rsidP="00F62F9C">
      <w:pPr>
        <w:spacing w:line="0" w:lineRule="atLeast"/>
        <w:ind w:left="960"/>
        <w:rPr>
          <w:rFonts w:ascii="Times New Roman" w:eastAsia="Times New Roman" w:hAnsi="Times New Roman"/>
          <w:b/>
        </w:rPr>
      </w:pPr>
      <w:r>
        <w:rPr>
          <w:rFonts w:ascii="Times New Roman" w:eastAsia="Times New Roman" w:hAnsi="Times New Roman"/>
          <w:b/>
        </w:rPr>
        <w:t>Notă la rândul 0208 “Rezultatul din operaţiunile legate de activele de capital”</w:t>
      </w:r>
    </w:p>
    <w:p w:rsidR="00F62F9C" w:rsidRDefault="00F62F9C" w:rsidP="00F62F9C">
      <w:pPr>
        <w:spacing w:line="229"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1240"/>
        <w:gridCol w:w="600"/>
        <w:gridCol w:w="1060"/>
        <w:gridCol w:w="520"/>
        <w:gridCol w:w="1020"/>
        <w:gridCol w:w="720"/>
        <w:gridCol w:w="720"/>
        <w:gridCol w:w="820"/>
        <w:gridCol w:w="800"/>
        <w:gridCol w:w="1040"/>
        <w:gridCol w:w="980"/>
      </w:tblGrid>
      <w:tr w:rsidR="00F62F9C" w:rsidTr="00DD55DA">
        <w:trPr>
          <w:trHeight w:val="258"/>
        </w:trPr>
        <w:tc>
          <w:tcPr>
            <w:tcW w:w="124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Active de</w:t>
            </w:r>
          </w:p>
        </w:tc>
        <w:tc>
          <w:tcPr>
            <w:tcW w:w="60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00"/>
              <w:rPr>
                <w:rFonts w:ascii="Times New Roman" w:eastAsia="Times New Roman" w:hAnsi="Times New Roman"/>
                <w:b/>
              </w:rPr>
            </w:pPr>
            <w:r>
              <w:rPr>
                <w:rFonts w:ascii="Times New Roman" w:eastAsia="Times New Roman" w:hAnsi="Times New Roman"/>
                <w:b/>
              </w:rPr>
              <w:t>Cod</w:t>
            </w:r>
          </w:p>
        </w:tc>
        <w:tc>
          <w:tcPr>
            <w:tcW w:w="106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Venit</w:t>
            </w:r>
          </w:p>
        </w:tc>
        <w:tc>
          <w:tcPr>
            <w:tcW w:w="1540" w:type="dxa"/>
            <w:gridSpan w:val="2"/>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Ieşirea activelor</w:t>
            </w:r>
          </w:p>
        </w:tc>
        <w:tc>
          <w:tcPr>
            <w:tcW w:w="72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Creşte-</w:t>
            </w:r>
          </w:p>
        </w:tc>
        <w:tc>
          <w:tcPr>
            <w:tcW w:w="72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Pierde-</w:t>
            </w:r>
          </w:p>
        </w:tc>
        <w:tc>
          <w:tcPr>
            <w:tcW w:w="82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Suma</w:t>
            </w:r>
          </w:p>
        </w:tc>
        <w:tc>
          <w:tcPr>
            <w:tcW w:w="80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Suma</w:t>
            </w:r>
          </w:p>
        </w:tc>
        <w:tc>
          <w:tcPr>
            <w:tcW w:w="104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Suma</w:t>
            </w:r>
          </w:p>
        </w:tc>
        <w:tc>
          <w:tcPr>
            <w:tcW w:w="98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Suma</w:t>
            </w:r>
          </w:p>
        </w:tc>
      </w:tr>
      <w:tr w:rsidR="00F62F9C" w:rsidTr="00DD55DA">
        <w:trPr>
          <w:trHeight w:val="243"/>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capital</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(pierdere)</w:t>
            </w:r>
          </w:p>
        </w:tc>
        <w:tc>
          <w:tcPr>
            <w:tcW w:w="1540" w:type="dxa"/>
            <w:gridSpan w:val="2"/>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de capital</w:t>
            </w:r>
          </w:p>
        </w:tc>
        <w:tc>
          <w:tcPr>
            <w:tcW w:w="7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rea de</w:t>
            </w:r>
          </w:p>
        </w:tc>
        <w:tc>
          <w:tcPr>
            <w:tcW w:w="7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rea de</w:t>
            </w:r>
          </w:p>
        </w:tc>
        <w:tc>
          <w:tcPr>
            <w:tcW w:w="8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pierderii</w:t>
            </w:r>
          </w:p>
        </w:tc>
        <w:tc>
          <w:tcPr>
            <w:tcW w:w="800" w:type="dxa"/>
            <w:tcBorders>
              <w:right w:val="single" w:sz="8" w:space="0" w:color="auto"/>
            </w:tcBorders>
            <w:shd w:val="clear" w:color="auto" w:fill="auto"/>
            <w:vAlign w:val="bottom"/>
          </w:tcPr>
          <w:p w:rsidR="00F62F9C" w:rsidRDefault="00F62F9C" w:rsidP="00DD55DA">
            <w:pPr>
              <w:spacing w:line="0" w:lineRule="atLeast"/>
              <w:jc w:val="right"/>
              <w:rPr>
                <w:rFonts w:ascii="Times New Roman" w:eastAsia="Times New Roman" w:hAnsi="Times New Roman"/>
                <w:b/>
              </w:rPr>
            </w:pPr>
            <w:r>
              <w:rPr>
                <w:rFonts w:ascii="Times New Roman" w:eastAsia="Times New Roman" w:hAnsi="Times New Roman"/>
                <w:b/>
              </w:rPr>
              <w:t>creşterii</w:t>
            </w:r>
          </w:p>
        </w:tc>
        <w:tc>
          <w:tcPr>
            <w:tcW w:w="1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7"/>
              </w:rPr>
            </w:pPr>
            <w:r>
              <w:rPr>
                <w:rFonts w:ascii="Times New Roman" w:eastAsia="Times New Roman" w:hAnsi="Times New Roman"/>
                <w:b/>
                <w:w w:val="97"/>
              </w:rPr>
              <w:t>creşterii</w:t>
            </w:r>
          </w:p>
        </w:tc>
        <w:tc>
          <w:tcPr>
            <w:tcW w:w="9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pierderii</w:t>
            </w:r>
          </w:p>
        </w:tc>
      </w:tr>
      <w:tr w:rsidR="00F62F9C" w:rsidTr="00DD55DA">
        <w:trPr>
          <w:trHeight w:val="207"/>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7"/>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7"/>
              </w:rPr>
            </w:pPr>
          </w:p>
        </w:tc>
        <w:tc>
          <w:tcPr>
            <w:tcW w:w="106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w w:val="93"/>
              </w:rPr>
            </w:pPr>
            <w:r>
              <w:rPr>
                <w:rFonts w:ascii="Times New Roman" w:eastAsia="Times New Roman" w:hAnsi="Times New Roman"/>
                <w:b/>
                <w:w w:val="93"/>
              </w:rPr>
              <w:t>din</w:t>
            </w:r>
          </w:p>
        </w:tc>
        <w:tc>
          <w:tcPr>
            <w:tcW w:w="520" w:type="dxa"/>
            <w:tcBorders>
              <w:right w:val="single" w:sz="8" w:space="0" w:color="auto"/>
            </w:tcBorders>
            <w:shd w:val="clear" w:color="auto" w:fill="auto"/>
            <w:vAlign w:val="bottom"/>
          </w:tcPr>
          <w:p w:rsidR="00F62F9C" w:rsidRDefault="00F62F9C" w:rsidP="00DD55DA">
            <w:pPr>
              <w:spacing w:line="207" w:lineRule="exact"/>
              <w:jc w:val="center"/>
              <w:rPr>
                <w:rFonts w:ascii="Times New Roman" w:eastAsia="Times New Roman" w:hAnsi="Times New Roman"/>
                <w:b/>
                <w:w w:val="99"/>
              </w:rPr>
            </w:pPr>
            <w:r>
              <w:rPr>
                <w:rFonts w:ascii="Times New Roman" w:eastAsia="Times New Roman" w:hAnsi="Times New Roman"/>
                <w:b/>
                <w:w w:val="99"/>
              </w:rPr>
              <w:t>baza</w:t>
            </w:r>
          </w:p>
        </w:tc>
        <w:tc>
          <w:tcPr>
            <w:tcW w:w="1020" w:type="dxa"/>
            <w:tcBorders>
              <w:right w:val="single" w:sz="8" w:space="0" w:color="auto"/>
            </w:tcBorders>
            <w:shd w:val="clear" w:color="auto" w:fill="auto"/>
            <w:vAlign w:val="bottom"/>
          </w:tcPr>
          <w:p w:rsidR="00F62F9C" w:rsidRDefault="00F62F9C" w:rsidP="00DD55DA">
            <w:pPr>
              <w:spacing w:line="207" w:lineRule="exact"/>
              <w:jc w:val="center"/>
              <w:rPr>
                <w:rFonts w:ascii="Times New Roman" w:eastAsia="Times New Roman" w:hAnsi="Times New Roman"/>
                <w:b/>
              </w:rPr>
            </w:pPr>
            <w:r>
              <w:rPr>
                <w:rFonts w:ascii="Times New Roman" w:eastAsia="Times New Roman" w:hAnsi="Times New Roman"/>
                <w:b/>
              </w:rPr>
              <w:t>suma</w:t>
            </w:r>
          </w:p>
        </w:tc>
        <w:tc>
          <w:tcPr>
            <w:tcW w:w="72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rPr>
            </w:pPr>
            <w:r>
              <w:rPr>
                <w:rFonts w:ascii="Times New Roman" w:eastAsia="Times New Roman" w:hAnsi="Times New Roman"/>
                <w:b/>
              </w:rPr>
              <w:t>capital</w:t>
            </w:r>
          </w:p>
        </w:tc>
        <w:tc>
          <w:tcPr>
            <w:tcW w:w="72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rPr>
            </w:pPr>
            <w:r>
              <w:rPr>
                <w:rFonts w:ascii="Times New Roman" w:eastAsia="Times New Roman" w:hAnsi="Times New Roman"/>
                <w:b/>
              </w:rPr>
              <w:t>capital</w:t>
            </w:r>
          </w:p>
        </w:tc>
        <w:tc>
          <w:tcPr>
            <w:tcW w:w="82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w w:val="99"/>
              </w:rPr>
            </w:pPr>
            <w:r>
              <w:rPr>
                <w:rFonts w:ascii="Times New Roman" w:eastAsia="Times New Roman" w:hAnsi="Times New Roman"/>
                <w:b/>
                <w:w w:val="99"/>
              </w:rPr>
              <w:t>de</w:t>
            </w:r>
          </w:p>
        </w:tc>
        <w:tc>
          <w:tcPr>
            <w:tcW w:w="80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w w:val="99"/>
              </w:rPr>
            </w:pPr>
            <w:r>
              <w:rPr>
                <w:rFonts w:ascii="Times New Roman" w:eastAsia="Times New Roman" w:hAnsi="Times New Roman"/>
                <w:b/>
                <w:w w:val="99"/>
              </w:rPr>
              <w:t>de</w:t>
            </w:r>
          </w:p>
        </w:tc>
        <w:tc>
          <w:tcPr>
            <w:tcW w:w="104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rPr>
            </w:pPr>
            <w:r>
              <w:rPr>
                <w:rFonts w:ascii="Times New Roman" w:eastAsia="Times New Roman" w:hAnsi="Times New Roman"/>
                <w:b/>
              </w:rPr>
              <w:t>de capital</w:t>
            </w:r>
          </w:p>
        </w:tc>
        <w:tc>
          <w:tcPr>
            <w:tcW w:w="980" w:type="dxa"/>
            <w:tcBorders>
              <w:right w:val="single" w:sz="8" w:space="0" w:color="auto"/>
            </w:tcBorders>
            <w:shd w:val="clear" w:color="auto" w:fill="auto"/>
            <w:vAlign w:val="bottom"/>
          </w:tcPr>
          <w:p w:rsidR="00F62F9C" w:rsidRDefault="00F62F9C" w:rsidP="00DD55DA">
            <w:pPr>
              <w:spacing w:line="196" w:lineRule="exact"/>
              <w:jc w:val="center"/>
              <w:rPr>
                <w:rFonts w:ascii="Times New Roman" w:eastAsia="Times New Roman" w:hAnsi="Times New Roman"/>
                <w:b/>
                <w:w w:val="98"/>
              </w:rPr>
            </w:pPr>
            <w:r>
              <w:rPr>
                <w:rFonts w:ascii="Times New Roman" w:eastAsia="Times New Roman" w:hAnsi="Times New Roman"/>
                <w:b/>
                <w:w w:val="98"/>
              </w:rPr>
              <w:t>de capital</w:t>
            </w: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vânzarea</w:t>
            </w:r>
          </w:p>
        </w:tc>
        <w:tc>
          <w:tcPr>
            <w:tcW w:w="5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valo-</w:t>
            </w:r>
          </w:p>
        </w:tc>
        <w:tc>
          <w:tcPr>
            <w:tcW w:w="10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încasată</w:t>
            </w:r>
          </w:p>
        </w:tc>
        <w:tc>
          <w:tcPr>
            <w:tcW w:w="7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(col.4 –</w:t>
            </w:r>
          </w:p>
        </w:tc>
        <w:tc>
          <w:tcPr>
            <w:tcW w:w="7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8"/>
              </w:rPr>
            </w:pPr>
            <w:r>
              <w:rPr>
                <w:rFonts w:ascii="Times New Roman" w:eastAsia="Times New Roman" w:hAnsi="Times New Roman"/>
                <w:b/>
                <w:w w:val="98"/>
              </w:rPr>
              <w:t>(col.3 –</w:t>
            </w:r>
          </w:p>
        </w:tc>
        <w:tc>
          <w:tcPr>
            <w:tcW w:w="8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capital</w:t>
            </w:r>
          </w:p>
        </w:tc>
        <w:tc>
          <w:tcPr>
            <w:tcW w:w="80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capital</w:t>
            </w:r>
          </w:p>
        </w:tc>
        <w:tc>
          <w:tcPr>
            <w:tcW w:w="104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supusă</w:t>
            </w:r>
          </w:p>
        </w:tc>
        <w:tc>
          <w:tcPr>
            <w:tcW w:w="98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8"/>
              </w:rPr>
            </w:pPr>
            <w:r>
              <w:rPr>
                <w:rFonts w:ascii="Times New Roman" w:eastAsia="Times New Roman" w:hAnsi="Times New Roman"/>
                <w:b/>
                <w:w w:val="98"/>
              </w:rPr>
              <w:t>nepermisă</w:t>
            </w: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(ieşirea)</w:t>
            </w:r>
          </w:p>
        </w:tc>
        <w:tc>
          <w:tcPr>
            <w:tcW w:w="5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5"/>
              </w:rPr>
            </w:pPr>
            <w:r>
              <w:rPr>
                <w:rFonts w:ascii="Times New Roman" w:eastAsia="Times New Roman" w:hAnsi="Times New Roman"/>
                <w:b/>
                <w:w w:val="95"/>
              </w:rPr>
              <w:t>rică</w:t>
            </w:r>
          </w:p>
        </w:tc>
        <w:tc>
          <w:tcPr>
            <w:tcW w:w="10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din</w:t>
            </w:r>
          </w:p>
        </w:tc>
        <w:tc>
          <w:tcPr>
            <w:tcW w:w="7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9"/>
              </w:rPr>
            </w:pPr>
            <w:r>
              <w:rPr>
                <w:rFonts w:ascii="Times New Roman" w:eastAsia="Times New Roman" w:hAnsi="Times New Roman"/>
                <w:b/>
                <w:w w:val="99"/>
              </w:rPr>
              <w:t>col.3)</w:t>
            </w:r>
          </w:p>
        </w:tc>
        <w:tc>
          <w:tcPr>
            <w:tcW w:w="7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col.4)</w:t>
            </w:r>
          </w:p>
        </w:tc>
        <w:tc>
          <w:tcPr>
            <w:tcW w:w="8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din</w:t>
            </w:r>
          </w:p>
        </w:tc>
        <w:tc>
          <w:tcPr>
            <w:tcW w:w="80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(col.5 –</w:t>
            </w:r>
          </w:p>
        </w:tc>
        <w:tc>
          <w:tcPr>
            <w:tcW w:w="104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impozitării</w:t>
            </w:r>
          </w:p>
        </w:tc>
        <w:tc>
          <w:tcPr>
            <w:tcW w:w="98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8"/>
              </w:rPr>
            </w:pPr>
            <w:r>
              <w:rPr>
                <w:rFonts w:ascii="Times New Roman" w:eastAsia="Times New Roman" w:hAnsi="Times New Roman"/>
                <w:b/>
                <w:w w:val="98"/>
              </w:rPr>
              <w:t>spre</w:t>
            </w: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9"/>
              </w:rPr>
            </w:pPr>
            <w:r>
              <w:rPr>
                <w:rFonts w:ascii="Times New Roman" w:eastAsia="Times New Roman" w:hAnsi="Times New Roman"/>
                <w:b/>
                <w:w w:val="99"/>
              </w:rPr>
              <w:t>activelor</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vânzare</w:t>
            </w: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perioa-</w:t>
            </w:r>
          </w:p>
        </w:tc>
        <w:tc>
          <w:tcPr>
            <w:tcW w:w="80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9"/>
              </w:rPr>
            </w:pPr>
            <w:r>
              <w:rPr>
                <w:rFonts w:ascii="Times New Roman" w:eastAsia="Times New Roman" w:hAnsi="Times New Roman"/>
                <w:b/>
                <w:w w:val="99"/>
              </w:rPr>
              <w:t>col.6 –</w:t>
            </w:r>
          </w:p>
        </w:tc>
        <w:tc>
          <w:tcPr>
            <w:tcW w:w="104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(col.8 ×</w:t>
            </w:r>
          </w:p>
        </w:tc>
        <w:tc>
          <w:tcPr>
            <w:tcW w:w="98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deducere</w:t>
            </w:r>
          </w:p>
        </w:tc>
      </w:tr>
      <w:tr w:rsidR="00F62F9C" w:rsidTr="00DD55DA">
        <w:trPr>
          <w:trHeight w:val="228"/>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8"/>
              </w:rPr>
            </w:pPr>
            <w:r>
              <w:rPr>
                <w:rFonts w:ascii="Times New Roman" w:eastAsia="Times New Roman" w:hAnsi="Times New Roman"/>
                <w:b/>
                <w:w w:val="98"/>
              </w:rPr>
              <w:t>de capital</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(schimb)**</w:t>
            </w: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8"/>
              </w:rPr>
            </w:pPr>
            <w:r>
              <w:rPr>
                <w:rFonts w:ascii="Times New Roman" w:eastAsia="Times New Roman" w:hAnsi="Times New Roman"/>
                <w:b/>
                <w:w w:val="98"/>
              </w:rPr>
              <w:t>dele</w:t>
            </w:r>
          </w:p>
        </w:tc>
        <w:tc>
          <w:tcPr>
            <w:tcW w:w="80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9"/>
              </w:rPr>
            </w:pPr>
            <w:r>
              <w:rPr>
                <w:rFonts w:ascii="Times New Roman" w:eastAsia="Times New Roman" w:hAnsi="Times New Roman"/>
                <w:b/>
                <w:w w:val="99"/>
              </w:rPr>
              <w:t>col.7)</w:t>
            </w:r>
          </w:p>
        </w:tc>
        <w:tc>
          <w:tcPr>
            <w:tcW w:w="104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20%)</w:t>
            </w:r>
          </w:p>
        </w:tc>
        <w:tc>
          <w:tcPr>
            <w:tcW w:w="98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în anul</w:t>
            </w:r>
          </w:p>
        </w:tc>
      </w:tr>
      <w:tr w:rsidR="00F62F9C" w:rsidTr="00DD55DA">
        <w:trPr>
          <w:trHeight w:val="219"/>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5"/>
              </w:rPr>
            </w:pPr>
            <w:r>
              <w:rPr>
                <w:rFonts w:ascii="Times New Roman" w:eastAsia="Times New Roman" w:hAnsi="Times New Roman"/>
                <w:b/>
                <w:w w:val="95"/>
              </w:rPr>
              <w:t>în</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prece-</w:t>
            </w: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9"/>
              </w:rPr>
            </w:pPr>
            <w:r>
              <w:rPr>
                <w:rFonts w:ascii="Times New Roman" w:eastAsia="Times New Roman" w:hAnsi="Times New Roman"/>
                <w:b/>
                <w:w w:val="99"/>
              </w:rPr>
              <w:t>(se indică</w:t>
            </w:r>
          </w:p>
        </w:tc>
        <w:tc>
          <w:tcPr>
            <w:tcW w:w="980" w:type="dxa"/>
            <w:tcBorders>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w w:val="98"/>
              </w:rPr>
            </w:pPr>
            <w:r>
              <w:rPr>
                <w:rFonts w:ascii="Times New Roman" w:eastAsia="Times New Roman" w:hAnsi="Times New Roman"/>
                <w:b/>
                <w:w w:val="98"/>
              </w:rPr>
              <w:t>fiscal</w:t>
            </w: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evidenţa</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dente</w:t>
            </w: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5"/>
              </w:rPr>
            </w:pPr>
            <w:r>
              <w:rPr>
                <w:rFonts w:ascii="Times New Roman" w:eastAsia="Times New Roman" w:hAnsi="Times New Roman"/>
                <w:b/>
                <w:w w:val="95"/>
              </w:rPr>
              <w:t>în</w:t>
            </w:r>
          </w:p>
        </w:tc>
        <w:tc>
          <w:tcPr>
            <w:tcW w:w="9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(col.6 +</w:t>
            </w: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financiară*</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col.3,</w:t>
            </w:r>
          </w:p>
        </w:tc>
        <w:tc>
          <w:tcPr>
            <w:tcW w:w="9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6"/>
              </w:rPr>
            </w:pPr>
            <w:r>
              <w:rPr>
                <w:rFonts w:ascii="Times New Roman" w:eastAsia="Times New Roman" w:hAnsi="Times New Roman"/>
                <w:b/>
                <w:w w:val="96"/>
              </w:rPr>
              <w:t>col.7</w:t>
            </w:r>
          </w:p>
        </w:tc>
      </w:tr>
      <w:tr w:rsidR="00F62F9C" w:rsidTr="00DD55DA">
        <w:trPr>
          <w:trHeight w:val="243"/>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rînd.0208)</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 col.5)</w:t>
            </w:r>
          </w:p>
        </w:tc>
      </w:tr>
      <w:tr w:rsidR="00F62F9C" w:rsidTr="00DD55DA">
        <w:trPr>
          <w:trHeight w:val="256"/>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6"/>
              </w:rPr>
            </w:pPr>
            <w:r>
              <w:rPr>
                <w:rFonts w:ascii="Times New Roman" w:eastAsia="Times New Roman" w:hAnsi="Times New Roman"/>
                <w:b/>
                <w:w w:val="96"/>
              </w:rPr>
              <w:t>A</w:t>
            </w: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220"/>
              <w:rPr>
                <w:rFonts w:ascii="Times New Roman" w:eastAsia="Times New Roman" w:hAnsi="Times New Roman"/>
                <w:b/>
              </w:rPr>
            </w:pPr>
            <w:r>
              <w:rPr>
                <w:rFonts w:ascii="Times New Roman" w:eastAsia="Times New Roman" w:hAnsi="Times New Roman"/>
                <w:b/>
              </w:rPr>
              <w:t>1</w:t>
            </w: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2</w:t>
            </w: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3</w:t>
            </w: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4</w:t>
            </w: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5</w:t>
            </w: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6</w:t>
            </w: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7</w:t>
            </w: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8</w:t>
            </w: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9</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10</w:t>
            </w:r>
          </w:p>
        </w:tc>
      </w:tr>
      <w:tr w:rsidR="00F62F9C" w:rsidTr="00DD55DA">
        <w:trPr>
          <w:trHeight w:val="242"/>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Acţiuni şi alte</w:t>
            </w:r>
          </w:p>
        </w:tc>
        <w:tc>
          <w:tcPr>
            <w:tcW w:w="600" w:type="dxa"/>
            <w:tcBorders>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02081</w:t>
            </w: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820" w:type="dxa"/>
            <w:tcBorders>
              <w:right w:val="single" w:sz="8" w:space="0" w:color="auto"/>
            </w:tcBorders>
            <w:shd w:val="clear" w:color="auto" w:fill="auto"/>
            <w:vAlign w:val="bottom"/>
          </w:tcPr>
          <w:p w:rsidR="00F62F9C" w:rsidRDefault="00F62F9C" w:rsidP="00DD55DA">
            <w:pPr>
              <w:spacing w:line="0" w:lineRule="atLeast"/>
              <w:ind w:left="620"/>
              <w:rPr>
                <w:rFonts w:ascii="Times New Roman" w:eastAsia="Times New Roman" w:hAnsi="Times New Roman"/>
              </w:rPr>
            </w:pPr>
            <w:r>
              <w:rPr>
                <w:rFonts w:ascii="Times New Roman" w:eastAsia="Times New Roman" w:hAnsi="Times New Roman"/>
              </w:rPr>
              <w:t>X</w:t>
            </w:r>
          </w:p>
        </w:tc>
        <w:tc>
          <w:tcPr>
            <w:tcW w:w="800" w:type="dxa"/>
            <w:tcBorders>
              <w:right w:val="single" w:sz="8" w:space="0" w:color="auto"/>
            </w:tcBorders>
            <w:shd w:val="clear" w:color="auto" w:fill="auto"/>
            <w:vAlign w:val="bottom"/>
          </w:tcPr>
          <w:p w:rsidR="00F62F9C" w:rsidRDefault="00F62F9C" w:rsidP="00DD55DA">
            <w:pPr>
              <w:spacing w:line="0" w:lineRule="atLeast"/>
              <w:jc w:val="right"/>
              <w:rPr>
                <w:rFonts w:ascii="Times New Roman" w:eastAsia="Times New Roman" w:hAnsi="Times New Roman"/>
              </w:rPr>
            </w:pPr>
            <w:r>
              <w:rPr>
                <w:rFonts w:ascii="Times New Roman" w:eastAsia="Times New Roman" w:hAnsi="Times New Roman"/>
              </w:rPr>
              <w:t>X</w:t>
            </w:r>
          </w:p>
        </w:tc>
        <w:tc>
          <w:tcPr>
            <w:tcW w:w="1040" w:type="dxa"/>
            <w:tcBorders>
              <w:right w:val="single" w:sz="8" w:space="0" w:color="auto"/>
            </w:tcBorders>
            <w:shd w:val="clear" w:color="auto" w:fill="auto"/>
            <w:vAlign w:val="bottom"/>
          </w:tcPr>
          <w:p w:rsidR="00F62F9C" w:rsidRDefault="00F62F9C" w:rsidP="00DD55DA">
            <w:pPr>
              <w:spacing w:line="0" w:lineRule="atLeast"/>
              <w:ind w:left="840"/>
              <w:rPr>
                <w:rFonts w:ascii="Times New Roman" w:eastAsia="Times New Roman" w:hAnsi="Times New Roman"/>
              </w:rPr>
            </w:pPr>
            <w:r>
              <w:rPr>
                <w:rFonts w:ascii="Times New Roman" w:eastAsia="Times New Roman" w:hAnsi="Times New Roman"/>
              </w:rPr>
              <w:t>X</w:t>
            </w:r>
          </w:p>
        </w:tc>
        <w:tc>
          <w:tcPr>
            <w:tcW w:w="980" w:type="dxa"/>
            <w:tcBorders>
              <w:right w:val="single" w:sz="8" w:space="0" w:color="auto"/>
            </w:tcBorders>
            <w:shd w:val="clear" w:color="auto" w:fill="auto"/>
            <w:vAlign w:val="bottom"/>
          </w:tcPr>
          <w:p w:rsidR="00F62F9C" w:rsidRDefault="00F62F9C" w:rsidP="00DD55DA">
            <w:pPr>
              <w:spacing w:line="0" w:lineRule="atLeast"/>
              <w:ind w:left="760"/>
              <w:rPr>
                <w:rFonts w:ascii="Times New Roman" w:eastAsia="Times New Roman" w:hAnsi="Times New Roman"/>
              </w:rPr>
            </w:pPr>
            <w:r>
              <w:rPr>
                <w:rFonts w:ascii="Times New Roman" w:eastAsia="Times New Roman" w:hAnsi="Times New Roman"/>
              </w:rPr>
              <w:t>X</w:t>
            </w:r>
          </w:p>
        </w:tc>
      </w:tr>
      <w:tr w:rsidR="00F62F9C" w:rsidTr="00DD55DA">
        <w:trPr>
          <w:trHeight w:val="226"/>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titluri de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proprietate în</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activitatea de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8"/>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8" w:lineRule="exact"/>
              <w:ind w:left="40"/>
              <w:rPr>
                <w:rFonts w:ascii="Times New Roman" w:eastAsia="Times New Roman" w:hAnsi="Times New Roman"/>
              </w:rPr>
            </w:pPr>
            <w:r>
              <w:rPr>
                <w:rFonts w:ascii="Times New Roman" w:eastAsia="Times New Roman" w:hAnsi="Times New Roman"/>
              </w:rPr>
              <w:t>întreprinzător</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Titluri de</w:t>
            </w:r>
          </w:p>
        </w:tc>
        <w:tc>
          <w:tcPr>
            <w:tcW w:w="600" w:type="dxa"/>
            <w:tcBorders>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02082</w:t>
            </w: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ind w:left="620"/>
              <w:rPr>
                <w:rFonts w:ascii="Times New Roman" w:eastAsia="Times New Roman" w:hAnsi="Times New Roman"/>
              </w:rPr>
            </w:pPr>
            <w:r>
              <w:rPr>
                <w:rFonts w:ascii="Times New Roman" w:eastAsia="Times New Roman" w:hAnsi="Times New Roman"/>
              </w:rPr>
              <w:t>X</w:t>
            </w:r>
          </w:p>
        </w:tc>
        <w:tc>
          <w:tcPr>
            <w:tcW w:w="800" w:type="dxa"/>
            <w:tcBorders>
              <w:right w:val="single" w:sz="8" w:space="0" w:color="auto"/>
            </w:tcBorders>
            <w:shd w:val="clear" w:color="auto" w:fill="auto"/>
            <w:vAlign w:val="bottom"/>
          </w:tcPr>
          <w:p w:rsidR="00F62F9C" w:rsidRDefault="00F62F9C" w:rsidP="00DD55DA">
            <w:pPr>
              <w:spacing w:line="0" w:lineRule="atLeast"/>
              <w:jc w:val="right"/>
              <w:rPr>
                <w:rFonts w:ascii="Times New Roman" w:eastAsia="Times New Roman" w:hAnsi="Times New Roman"/>
              </w:rPr>
            </w:pPr>
            <w:r>
              <w:rPr>
                <w:rFonts w:ascii="Times New Roman" w:eastAsia="Times New Roman" w:hAnsi="Times New Roman"/>
              </w:rPr>
              <w:t>X</w:t>
            </w:r>
          </w:p>
        </w:tc>
        <w:tc>
          <w:tcPr>
            <w:tcW w:w="1040" w:type="dxa"/>
            <w:tcBorders>
              <w:right w:val="single" w:sz="8" w:space="0" w:color="auto"/>
            </w:tcBorders>
            <w:shd w:val="clear" w:color="auto" w:fill="auto"/>
            <w:vAlign w:val="bottom"/>
          </w:tcPr>
          <w:p w:rsidR="00F62F9C" w:rsidRDefault="00F62F9C" w:rsidP="00DD55DA">
            <w:pPr>
              <w:spacing w:line="0" w:lineRule="atLeast"/>
              <w:ind w:left="840"/>
              <w:rPr>
                <w:rFonts w:ascii="Times New Roman" w:eastAsia="Times New Roman" w:hAnsi="Times New Roman"/>
              </w:rPr>
            </w:pPr>
            <w:r>
              <w:rPr>
                <w:rFonts w:ascii="Times New Roman" w:eastAsia="Times New Roman" w:hAnsi="Times New Roman"/>
              </w:rPr>
              <w:t>X</w:t>
            </w:r>
          </w:p>
        </w:tc>
        <w:tc>
          <w:tcPr>
            <w:tcW w:w="980" w:type="dxa"/>
            <w:tcBorders>
              <w:right w:val="single" w:sz="8" w:space="0" w:color="auto"/>
            </w:tcBorders>
            <w:shd w:val="clear" w:color="auto" w:fill="auto"/>
            <w:vAlign w:val="bottom"/>
          </w:tcPr>
          <w:p w:rsidR="00F62F9C" w:rsidRDefault="00F62F9C" w:rsidP="00DD55DA">
            <w:pPr>
              <w:spacing w:line="0" w:lineRule="atLeast"/>
              <w:ind w:left="760"/>
              <w:rPr>
                <w:rFonts w:ascii="Times New Roman" w:eastAsia="Times New Roman" w:hAnsi="Times New Roman"/>
              </w:rPr>
            </w:pPr>
            <w:r>
              <w:rPr>
                <w:rFonts w:ascii="Times New Roman" w:eastAsia="Times New Roman" w:hAnsi="Times New Roman"/>
              </w:rPr>
              <w:t>X</w:t>
            </w:r>
          </w:p>
        </w:tc>
      </w:tr>
      <w:tr w:rsidR="00F62F9C" w:rsidTr="00DD55DA">
        <w:trPr>
          <w:trHeight w:val="226"/>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creanţă</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Proprietatea</w:t>
            </w:r>
          </w:p>
        </w:tc>
        <w:tc>
          <w:tcPr>
            <w:tcW w:w="600" w:type="dxa"/>
            <w:tcBorders>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02083</w:t>
            </w: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500"/>
              <w:rPr>
                <w:rFonts w:ascii="Times New Roman" w:eastAsia="Times New Roman" w:hAnsi="Times New Roman"/>
              </w:rPr>
            </w:pPr>
            <w:r>
              <w:rPr>
                <w:rFonts w:ascii="Times New Roman" w:eastAsia="Times New Roman" w:hAnsi="Times New Roman"/>
              </w:rPr>
              <w:t>X</w:t>
            </w:r>
          </w:p>
        </w:tc>
        <w:tc>
          <w:tcPr>
            <w:tcW w:w="820" w:type="dxa"/>
            <w:tcBorders>
              <w:right w:val="single" w:sz="8" w:space="0" w:color="auto"/>
            </w:tcBorders>
            <w:shd w:val="clear" w:color="auto" w:fill="auto"/>
            <w:vAlign w:val="bottom"/>
          </w:tcPr>
          <w:p w:rsidR="00F62F9C" w:rsidRDefault="00F62F9C" w:rsidP="00DD55DA">
            <w:pPr>
              <w:spacing w:line="0" w:lineRule="atLeast"/>
              <w:ind w:left="620"/>
              <w:rPr>
                <w:rFonts w:ascii="Times New Roman" w:eastAsia="Times New Roman" w:hAnsi="Times New Roman"/>
              </w:rPr>
            </w:pPr>
            <w:r>
              <w:rPr>
                <w:rFonts w:ascii="Times New Roman" w:eastAsia="Times New Roman" w:hAnsi="Times New Roman"/>
              </w:rPr>
              <w:t>X</w:t>
            </w:r>
          </w:p>
        </w:tc>
        <w:tc>
          <w:tcPr>
            <w:tcW w:w="800" w:type="dxa"/>
            <w:tcBorders>
              <w:right w:val="single" w:sz="8" w:space="0" w:color="auto"/>
            </w:tcBorders>
            <w:shd w:val="clear" w:color="auto" w:fill="auto"/>
            <w:vAlign w:val="bottom"/>
          </w:tcPr>
          <w:p w:rsidR="00F62F9C" w:rsidRDefault="00F62F9C" w:rsidP="00DD55DA">
            <w:pPr>
              <w:spacing w:line="0" w:lineRule="atLeast"/>
              <w:jc w:val="right"/>
              <w:rPr>
                <w:rFonts w:ascii="Times New Roman" w:eastAsia="Times New Roman" w:hAnsi="Times New Roman"/>
              </w:rPr>
            </w:pPr>
            <w:r>
              <w:rPr>
                <w:rFonts w:ascii="Times New Roman" w:eastAsia="Times New Roman" w:hAnsi="Times New Roman"/>
              </w:rPr>
              <w:t>X</w:t>
            </w:r>
          </w:p>
        </w:tc>
        <w:tc>
          <w:tcPr>
            <w:tcW w:w="1040" w:type="dxa"/>
            <w:tcBorders>
              <w:right w:val="single" w:sz="8" w:space="0" w:color="auto"/>
            </w:tcBorders>
            <w:shd w:val="clear" w:color="auto" w:fill="auto"/>
            <w:vAlign w:val="bottom"/>
          </w:tcPr>
          <w:p w:rsidR="00F62F9C" w:rsidRDefault="00F62F9C" w:rsidP="00DD55DA">
            <w:pPr>
              <w:spacing w:line="0" w:lineRule="atLeast"/>
              <w:ind w:left="840"/>
              <w:rPr>
                <w:rFonts w:ascii="Times New Roman" w:eastAsia="Times New Roman" w:hAnsi="Times New Roman"/>
              </w:rPr>
            </w:pPr>
            <w:r>
              <w:rPr>
                <w:rFonts w:ascii="Times New Roman" w:eastAsia="Times New Roman" w:hAnsi="Times New Roman"/>
              </w:rPr>
              <w:t>X</w:t>
            </w:r>
          </w:p>
        </w:tc>
        <w:tc>
          <w:tcPr>
            <w:tcW w:w="980" w:type="dxa"/>
            <w:tcBorders>
              <w:right w:val="single" w:sz="8" w:space="0" w:color="auto"/>
            </w:tcBorders>
            <w:shd w:val="clear" w:color="auto" w:fill="auto"/>
            <w:vAlign w:val="bottom"/>
          </w:tcPr>
          <w:p w:rsidR="00F62F9C" w:rsidRDefault="00F62F9C" w:rsidP="00DD55DA">
            <w:pPr>
              <w:spacing w:line="0" w:lineRule="atLeast"/>
              <w:ind w:left="760"/>
              <w:rPr>
                <w:rFonts w:ascii="Times New Roman" w:eastAsia="Times New Roman" w:hAnsi="Times New Roman"/>
              </w:rPr>
            </w:pPr>
            <w:r>
              <w:rPr>
                <w:rFonts w:ascii="Times New Roman" w:eastAsia="Times New Roman" w:hAnsi="Times New Roman"/>
              </w:rPr>
              <w:t>X</w:t>
            </w:r>
          </w:p>
        </w:tc>
      </w:tr>
      <w:tr w:rsidR="00F62F9C" w:rsidTr="00DD55DA">
        <w:trPr>
          <w:trHeight w:val="226"/>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privată</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nefolosită în</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activitatea de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întreprinzător,</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care este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9"/>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9" w:lineRule="exact"/>
              <w:ind w:left="40"/>
              <w:rPr>
                <w:rFonts w:ascii="Times New Roman" w:eastAsia="Times New Roman" w:hAnsi="Times New Roman"/>
              </w:rPr>
            </w:pPr>
            <w:r>
              <w:rPr>
                <w:rFonts w:ascii="Times New Roman" w:eastAsia="Times New Roman" w:hAnsi="Times New Roman"/>
              </w:rPr>
              <w:t>vândută la un</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preţ ce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depăşeşte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baza valorică</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ajustată a</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8"/>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8" w:lineRule="exact"/>
              <w:ind w:left="40"/>
              <w:rPr>
                <w:rFonts w:ascii="Times New Roman" w:eastAsia="Times New Roman" w:hAnsi="Times New Roman"/>
              </w:rPr>
            </w:pPr>
            <w:r>
              <w:rPr>
                <w:rFonts w:ascii="Times New Roman" w:eastAsia="Times New Roman" w:hAnsi="Times New Roman"/>
              </w:rPr>
              <w:t>acesteia</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5"/>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r>
      <w:tr w:rsidR="00F62F9C" w:rsidTr="00DD55DA">
        <w:trPr>
          <w:trHeight w:val="248"/>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Terenuri</w:t>
            </w: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02084</w:t>
            </w: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620"/>
              <w:rPr>
                <w:rFonts w:ascii="Times New Roman" w:eastAsia="Times New Roman" w:hAnsi="Times New Roman"/>
              </w:rPr>
            </w:pPr>
            <w:r>
              <w:rPr>
                <w:rFonts w:ascii="Times New Roman" w:eastAsia="Times New Roman" w:hAnsi="Times New Roman"/>
              </w:rPr>
              <w:t>X</w:t>
            </w: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right"/>
              <w:rPr>
                <w:rFonts w:ascii="Times New Roman" w:eastAsia="Times New Roman" w:hAnsi="Times New Roman"/>
              </w:rPr>
            </w:pPr>
            <w:r>
              <w:rPr>
                <w:rFonts w:ascii="Times New Roman" w:eastAsia="Times New Roman" w:hAnsi="Times New Roman"/>
              </w:rPr>
              <w:t>X</w:t>
            </w: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840"/>
              <w:rPr>
                <w:rFonts w:ascii="Times New Roman" w:eastAsia="Times New Roman" w:hAnsi="Times New Roman"/>
              </w:rPr>
            </w:pPr>
            <w:r>
              <w:rPr>
                <w:rFonts w:ascii="Times New Roman" w:eastAsia="Times New Roman" w:hAnsi="Times New Roman"/>
              </w:rPr>
              <w:t>X</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760"/>
              <w:rPr>
                <w:rFonts w:ascii="Times New Roman" w:eastAsia="Times New Roman" w:hAnsi="Times New Roman"/>
              </w:rPr>
            </w:pPr>
            <w:r>
              <w:rPr>
                <w:rFonts w:ascii="Times New Roman" w:eastAsia="Times New Roman" w:hAnsi="Times New Roman"/>
              </w:rPr>
              <w:t>X</w:t>
            </w:r>
          </w:p>
        </w:tc>
      </w:tr>
      <w:tr w:rsidR="00F62F9C" w:rsidTr="00DD55DA">
        <w:trPr>
          <w:trHeight w:val="244"/>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Opţionul la</w:t>
            </w:r>
          </w:p>
        </w:tc>
        <w:tc>
          <w:tcPr>
            <w:tcW w:w="600" w:type="dxa"/>
            <w:tcBorders>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02085</w:t>
            </w: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820" w:type="dxa"/>
            <w:tcBorders>
              <w:right w:val="single" w:sz="8" w:space="0" w:color="auto"/>
            </w:tcBorders>
            <w:shd w:val="clear" w:color="auto" w:fill="auto"/>
            <w:vAlign w:val="bottom"/>
          </w:tcPr>
          <w:p w:rsidR="00F62F9C" w:rsidRDefault="00F62F9C" w:rsidP="00DD55DA">
            <w:pPr>
              <w:spacing w:line="0" w:lineRule="atLeast"/>
              <w:ind w:left="620"/>
              <w:rPr>
                <w:rFonts w:ascii="Times New Roman" w:eastAsia="Times New Roman" w:hAnsi="Times New Roman"/>
              </w:rPr>
            </w:pPr>
            <w:r>
              <w:rPr>
                <w:rFonts w:ascii="Times New Roman" w:eastAsia="Times New Roman" w:hAnsi="Times New Roman"/>
              </w:rPr>
              <w:t>X</w:t>
            </w:r>
          </w:p>
        </w:tc>
        <w:tc>
          <w:tcPr>
            <w:tcW w:w="800" w:type="dxa"/>
            <w:tcBorders>
              <w:right w:val="single" w:sz="8" w:space="0" w:color="auto"/>
            </w:tcBorders>
            <w:shd w:val="clear" w:color="auto" w:fill="auto"/>
            <w:vAlign w:val="bottom"/>
          </w:tcPr>
          <w:p w:rsidR="00F62F9C" w:rsidRDefault="00F62F9C" w:rsidP="00DD55DA">
            <w:pPr>
              <w:spacing w:line="0" w:lineRule="atLeast"/>
              <w:jc w:val="right"/>
              <w:rPr>
                <w:rFonts w:ascii="Times New Roman" w:eastAsia="Times New Roman" w:hAnsi="Times New Roman"/>
              </w:rPr>
            </w:pPr>
            <w:r>
              <w:rPr>
                <w:rFonts w:ascii="Times New Roman" w:eastAsia="Times New Roman" w:hAnsi="Times New Roman"/>
              </w:rPr>
              <w:t>X</w:t>
            </w:r>
          </w:p>
        </w:tc>
        <w:tc>
          <w:tcPr>
            <w:tcW w:w="1040" w:type="dxa"/>
            <w:tcBorders>
              <w:right w:val="single" w:sz="8" w:space="0" w:color="auto"/>
            </w:tcBorders>
            <w:shd w:val="clear" w:color="auto" w:fill="auto"/>
            <w:vAlign w:val="bottom"/>
          </w:tcPr>
          <w:p w:rsidR="00F62F9C" w:rsidRDefault="00F62F9C" w:rsidP="00DD55DA">
            <w:pPr>
              <w:spacing w:line="0" w:lineRule="atLeast"/>
              <w:ind w:left="840"/>
              <w:rPr>
                <w:rFonts w:ascii="Times New Roman" w:eastAsia="Times New Roman" w:hAnsi="Times New Roman"/>
              </w:rPr>
            </w:pPr>
            <w:r>
              <w:rPr>
                <w:rFonts w:ascii="Times New Roman" w:eastAsia="Times New Roman" w:hAnsi="Times New Roman"/>
              </w:rPr>
              <w:t>X</w:t>
            </w:r>
          </w:p>
        </w:tc>
        <w:tc>
          <w:tcPr>
            <w:tcW w:w="980" w:type="dxa"/>
            <w:tcBorders>
              <w:right w:val="single" w:sz="8" w:space="0" w:color="auto"/>
            </w:tcBorders>
            <w:shd w:val="clear" w:color="auto" w:fill="auto"/>
            <w:vAlign w:val="bottom"/>
          </w:tcPr>
          <w:p w:rsidR="00F62F9C" w:rsidRDefault="00F62F9C" w:rsidP="00DD55DA">
            <w:pPr>
              <w:spacing w:line="0" w:lineRule="atLeast"/>
              <w:ind w:left="760"/>
              <w:rPr>
                <w:rFonts w:ascii="Times New Roman" w:eastAsia="Times New Roman" w:hAnsi="Times New Roman"/>
              </w:rPr>
            </w:pPr>
            <w:r>
              <w:rPr>
                <w:rFonts w:ascii="Times New Roman" w:eastAsia="Times New Roman" w:hAnsi="Times New Roman"/>
              </w:rPr>
              <w:t>X</w:t>
            </w:r>
          </w:p>
        </w:tc>
      </w:tr>
      <w:tr w:rsidR="00F62F9C" w:rsidTr="00DD55DA">
        <w:trPr>
          <w:trHeight w:val="223"/>
        </w:trPr>
        <w:tc>
          <w:tcPr>
            <w:tcW w:w="1240" w:type="dxa"/>
            <w:tcBorders>
              <w:left w:val="single" w:sz="8" w:space="0" w:color="auto"/>
              <w:right w:val="single" w:sz="8" w:space="0" w:color="auto"/>
            </w:tcBorders>
            <w:shd w:val="clear" w:color="auto" w:fill="auto"/>
            <w:vAlign w:val="bottom"/>
          </w:tcPr>
          <w:p w:rsidR="00F62F9C" w:rsidRDefault="00F62F9C" w:rsidP="00DD55DA">
            <w:pPr>
              <w:spacing w:line="223" w:lineRule="exact"/>
              <w:ind w:left="40"/>
              <w:rPr>
                <w:rFonts w:ascii="Times New Roman" w:eastAsia="Times New Roman" w:hAnsi="Times New Roman"/>
              </w:rPr>
            </w:pPr>
            <w:r>
              <w:rPr>
                <w:rFonts w:ascii="Times New Roman" w:eastAsia="Times New Roman" w:hAnsi="Times New Roman"/>
              </w:rPr>
              <w:t>procurarea</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sau vânzarea</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activelor</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capitale</w:t>
            </w:r>
          </w:p>
        </w:tc>
        <w:tc>
          <w:tcPr>
            <w:tcW w:w="6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124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Total</w:t>
            </w:r>
          </w:p>
        </w:tc>
        <w:tc>
          <w:tcPr>
            <w:tcW w:w="600" w:type="dxa"/>
            <w:tcBorders>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b/>
              </w:rPr>
            </w:pPr>
            <w:r>
              <w:rPr>
                <w:rFonts w:ascii="Times New Roman" w:eastAsia="Times New Roman" w:hAnsi="Times New Roman"/>
                <w:b/>
              </w:rPr>
              <w:t>0208</w:t>
            </w:r>
          </w:p>
        </w:tc>
        <w:tc>
          <w:tcPr>
            <w:tcW w:w="10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1"/>
        </w:trPr>
        <w:tc>
          <w:tcPr>
            <w:tcW w:w="124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8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0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rPr>
          <w:rFonts w:ascii="Times New Roman" w:eastAsia="Times New Roman" w:hAnsi="Times New Roman"/>
          <w:sz w:val="1"/>
        </w:rPr>
        <w:sectPr w:rsidR="00F62F9C">
          <w:pgSz w:w="12240" w:h="15840"/>
          <w:pgMar w:top="1135" w:right="840" w:bottom="681" w:left="1440" w:header="0" w:footer="0" w:gutter="0"/>
          <w:cols w:space="0" w:equalWidth="0">
            <w:col w:w="9960"/>
          </w:cols>
          <w:docGrid w:linePitch="360"/>
        </w:sectPr>
      </w:pPr>
    </w:p>
    <w:p w:rsidR="00F62F9C" w:rsidRDefault="00F62F9C" w:rsidP="00F62F9C">
      <w:pPr>
        <w:spacing w:line="222" w:lineRule="exact"/>
        <w:rPr>
          <w:rFonts w:ascii="Times New Roman" w:eastAsia="Times New Roman" w:hAnsi="Times New Roman"/>
        </w:rPr>
      </w:pPr>
    </w:p>
    <w:p w:rsidR="00F62F9C" w:rsidRDefault="00F62F9C" w:rsidP="00F62F9C">
      <w:pPr>
        <w:numPr>
          <w:ilvl w:val="0"/>
          <w:numId w:val="12"/>
        </w:numPr>
        <w:tabs>
          <w:tab w:val="left" w:pos="1120"/>
        </w:tabs>
        <w:spacing w:line="0" w:lineRule="atLeast"/>
        <w:ind w:left="1120" w:hanging="152"/>
        <w:rPr>
          <w:rFonts w:ascii="Times New Roman" w:eastAsia="Times New Roman" w:hAnsi="Times New Roman"/>
        </w:rPr>
      </w:pPr>
      <w:r>
        <w:rPr>
          <w:rFonts w:ascii="Times New Roman" w:eastAsia="Times New Roman" w:hAnsi="Times New Roman"/>
        </w:rPr>
        <w:t>În cazul constatării în evidenţa financiară a pierderilor indicatorul respectiv se indică în paranteză.</w:t>
      </w:r>
    </w:p>
    <w:p w:rsidR="00F62F9C" w:rsidRDefault="00F62F9C" w:rsidP="00F62F9C">
      <w:pPr>
        <w:spacing w:line="8" w:lineRule="exact"/>
        <w:rPr>
          <w:rFonts w:ascii="Times New Roman" w:eastAsia="Times New Roman" w:hAnsi="Times New Roman"/>
        </w:rPr>
      </w:pPr>
    </w:p>
    <w:p w:rsidR="00F62F9C" w:rsidRDefault="00F62F9C" w:rsidP="00F62F9C">
      <w:pPr>
        <w:numPr>
          <w:ilvl w:val="0"/>
          <w:numId w:val="13"/>
        </w:numPr>
        <w:tabs>
          <w:tab w:val="left" w:pos="1223"/>
        </w:tabs>
        <w:spacing w:line="234" w:lineRule="auto"/>
        <w:ind w:left="400" w:right="160" w:firstLine="568"/>
        <w:rPr>
          <w:rFonts w:ascii="Times New Roman" w:eastAsia="Times New Roman" w:hAnsi="Times New Roman"/>
        </w:rPr>
      </w:pPr>
      <w:r>
        <w:rPr>
          <w:rFonts w:ascii="Times New Roman" w:eastAsia="Times New Roman" w:hAnsi="Times New Roman"/>
        </w:rPr>
        <w:t>În cazul donaţiei activelor de capital în col.4 se indică mărimea maximă din baza lor valorică ajustată sau preţul de piaţă la momentul donării.</w:t>
      </w:r>
    </w:p>
    <w:p w:rsidR="00F62F9C" w:rsidRDefault="00F62F9C" w:rsidP="00F62F9C">
      <w:pPr>
        <w:tabs>
          <w:tab w:val="left" w:pos="1223"/>
        </w:tabs>
        <w:spacing w:line="234" w:lineRule="auto"/>
        <w:ind w:left="400" w:right="160" w:firstLine="568"/>
        <w:rPr>
          <w:rFonts w:ascii="Times New Roman" w:eastAsia="Times New Roman" w:hAnsi="Times New Roman"/>
        </w:rPr>
        <w:sectPr w:rsidR="00F62F9C">
          <w:type w:val="continuous"/>
          <w:pgSz w:w="12240" w:h="15840"/>
          <w:pgMar w:top="1135" w:right="840" w:bottom="681" w:left="1440" w:header="0" w:footer="0" w:gutter="0"/>
          <w:cols w:space="0" w:equalWidth="0">
            <w:col w:w="9960"/>
          </w:cols>
          <w:docGrid w:linePitch="360"/>
        </w:sectPr>
      </w:pPr>
    </w:p>
    <w:p w:rsidR="00F62F9C" w:rsidRDefault="00F62F9C" w:rsidP="00F62F9C">
      <w:pPr>
        <w:spacing w:line="238" w:lineRule="auto"/>
        <w:ind w:left="260" w:firstLine="566"/>
        <w:jc w:val="both"/>
        <w:rPr>
          <w:rFonts w:ascii="Times New Roman" w:eastAsia="Times New Roman" w:hAnsi="Times New Roman"/>
          <w:sz w:val="24"/>
        </w:rPr>
      </w:pPr>
      <w:bookmarkStart w:id="8" w:name="page9"/>
      <w:bookmarkEnd w:id="8"/>
      <w:proofErr w:type="gramStart"/>
      <w:r>
        <w:rPr>
          <w:rFonts w:ascii="Times New Roman" w:eastAsia="Times New Roman" w:hAnsi="Times New Roman"/>
          <w:b/>
          <w:sz w:val="24"/>
        </w:rPr>
        <w:lastRenderedPageBreak/>
        <w:t xml:space="preserve">În rîndul 0209 “Suma venitului de la stingerea creanţelor decontate anterior pe seama cheltuielilor perioadei gestionare, inclusiv prin rezervele formate în conformitate cu prevederile S.N.C., însă nepermise spre deducere conform </w:t>
      </w:r>
      <w:hyperlink r:id="rId45" w:history="1">
        <w:r>
          <w:rPr>
            <w:rFonts w:ascii="Times New Roman" w:eastAsia="Times New Roman" w:hAnsi="Times New Roman"/>
            <w:b/>
            <w:sz w:val="24"/>
          </w:rPr>
          <w:t>CF</w:t>
        </w:r>
      </w:hyperlink>
      <w:r>
        <w:rPr>
          <w:rFonts w:ascii="Times New Roman" w:eastAsia="Times New Roman" w:hAnsi="Times New Roman"/>
          <w:b/>
          <w:sz w:val="24"/>
        </w:rPr>
        <w:t xml:space="preserve">” </w:t>
      </w:r>
      <w:r>
        <w:rPr>
          <w:rFonts w:ascii="Times New Roman" w:eastAsia="Times New Roman" w:hAnsi="Times New Roman"/>
          <w:sz w:val="24"/>
        </w:rPr>
        <w:t>se reflectă suma venitului obţinut, conform</w:t>
      </w:r>
      <w:r>
        <w:rPr>
          <w:rFonts w:ascii="Times New Roman" w:eastAsia="Times New Roman" w:hAnsi="Times New Roman"/>
          <w:b/>
          <w:sz w:val="24"/>
        </w:rPr>
        <w:t xml:space="preserve"> </w:t>
      </w:r>
      <w:r>
        <w:rPr>
          <w:rFonts w:ascii="Times New Roman" w:eastAsia="Times New Roman" w:hAnsi="Times New Roman"/>
          <w:sz w:val="24"/>
        </w:rPr>
        <w:t xml:space="preserve">datelor contabilităţii financiare de la încasarea creanţelor, raportate anterior la cheltuielile perioadei fie direct, fie prin intermediul unei rezerve (rezerva pentru casarea creanţelor compromise) în calitate de datorii compromise, nepermise spre deducere în baza prevederilor art.31 alin.(1) din </w:t>
      </w:r>
      <w:hyperlink r:id="rId46" w:history="1">
        <w:r>
          <w:rPr>
            <w:rFonts w:ascii="Times New Roman" w:eastAsia="Times New Roman" w:hAnsi="Times New Roman"/>
            <w:sz w:val="24"/>
          </w:rPr>
          <w:t>Codul fiscal.</w:t>
        </w:r>
      </w:hyperlink>
      <w:proofErr w:type="gramEnd"/>
      <w:r>
        <w:rPr>
          <w:rFonts w:ascii="Times New Roman" w:eastAsia="Times New Roman" w:hAnsi="Times New Roman"/>
          <w:sz w:val="24"/>
        </w:rPr>
        <w:t xml:space="preserve"> În col.2 se reflectă suma venitului respectiv constatat conform datelor contabilităţii financiare, iar în col.3 – 0.</w:t>
      </w:r>
    </w:p>
    <w:p w:rsidR="00F62F9C" w:rsidRDefault="00F62F9C" w:rsidP="00F62F9C">
      <w:pPr>
        <w:spacing w:line="14"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proofErr w:type="gramStart"/>
      <w:r>
        <w:rPr>
          <w:rFonts w:ascii="Times New Roman" w:eastAsia="Times New Roman" w:hAnsi="Times New Roman"/>
          <w:b/>
          <w:sz w:val="24"/>
        </w:rPr>
        <w:t>În rîndul 02010 “Venitul obţinut sub formă nemonetară (</w:t>
      </w:r>
      <w:hyperlink r:id="rId47"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art.21 alin.(1))” </w:t>
      </w:r>
      <w:r>
        <w:rPr>
          <w:rFonts w:ascii="Times New Roman" w:eastAsia="Times New Roman" w:hAnsi="Times New Roman"/>
          <w:sz w:val="24"/>
        </w:rPr>
        <w:t>se reflectă</w:t>
      </w:r>
      <w:r>
        <w:rPr>
          <w:rFonts w:ascii="Times New Roman" w:eastAsia="Times New Roman" w:hAnsi="Times New Roman"/>
          <w:b/>
          <w:sz w:val="24"/>
        </w:rPr>
        <w:t xml:space="preserve"> </w:t>
      </w:r>
      <w:r>
        <w:rPr>
          <w:rFonts w:ascii="Times New Roman" w:eastAsia="Times New Roman" w:hAnsi="Times New Roman"/>
          <w:sz w:val="24"/>
        </w:rPr>
        <w:t>venitul obţinut sub formă nemonetară: în coloana 2 – se reflectă valoarea constatată în contabilitatea financiară, iar în coloana 3 – se indică valoarea medie a preţului de livrare a mărfurilor şi/sau de prestare a serviciilor analogice pe luna precedentă lunii în care a fost obţinut venit sub formă nemonetară.</w:t>
      </w:r>
      <w:proofErr w:type="gramEnd"/>
      <w:r>
        <w:rPr>
          <w:rFonts w:ascii="Times New Roman" w:eastAsia="Times New Roman" w:hAnsi="Times New Roman"/>
          <w:sz w:val="24"/>
        </w:rPr>
        <w:t xml:space="preserve"> În cazul în care, pe luna precedentă lunii în care a fost obţinut venit sub formă nemonetară, nu au fost efectuate livrări de mărfuri şi/sau prestări de servicii, venitul obţinut sub formă nemonetară nu poate fi mai mic decît preţul de cost al mărfurilor livrate şi/sau al serviciilor prestate în luna curentă.</w:t>
      </w:r>
    </w:p>
    <w:p w:rsidR="00F62F9C" w:rsidRDefault="00F62F9C" w:rsidP="00F62F9C">
      <w:pPr>
        <w:spacing w:line="2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02012 “Mijloacele băneşti obţinute din fondurile speciale şi utilizate în conformitate cu destinaţia fondurilor, specificate în baza legislaţiei fiscale ca neimpozabile” </w:t>
      </w:r>
      <w:r>
        <w:rPr>
          <w:rFonts w:ascii="Times New Roman" w:eastAsia="Times New Roman" w:hAnsi="Times New Roman"/>
          <w:sz w:val="24"/>
        </w:rPr>
        <w:t>se</w:t>
      </w:r>
      <w:r>
        <w:rPr>
          <w:rFonts w:ascii="Times New Roman" w:eastAsia="Times New Roman" w:hAnsi="Times New Roman"/>
          <w:b/>
          <w:sz w:val="24"/>
        </w:rPr>
        <w:t xml:space="preserve"> </w:t>
      </w:r>
      <w:r>
        <w:rPr>
          <w:rFonts w:ascii="Times New Roman" w:eastAsia="Times New Roman" w:hAnsi="Times New Roman"/>
          <w:sz w:val="24"/>
        </w:rPr>
        <w:t>reflectă mijloacele băneşti constatate în contabilitatea financiară ca venit şi obţinute din fondurile speciale. La utilizarea acestor mijloace în conformitate cu destinaţia fondurilor, conform legislaţiei în vigoare, veniturile respective reprezintă venituri neimpozabile.</w:t>
      </w:r>
    </w:p>
    <w:p w:rsidR="00F62F9C" w:rsidRDefault="00F62F9C" w:rsidP="00F62F9C">
      <w:pPr>
        <w:spacing w:line="17" w:lineRule="exact"/>
        <w:rPr>
          <w:rFonts w:ascii="Times New Roman" w:eastAsia="Times New Roman" w:hAnsi="Times New Roman"/>
        </w:rPr>
      </w:pPr>
    </w:p>
    <w:p w:rsidR="00F62F9C" w:rsidRDefault="00F62F9C" w:rsidP="00F62F9C">
      <w:pPr>
        <w:spacing w:line="198"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02013 “Venitul obţinut ca urmare </w:t>
      </w:r>
      <w:proofErr w:type="gramStart"/>
      <w:r>
        <w:rPr>
          <w:rFonts w:ascii="Times New Roman" w:eastAsia="Times New Roman" w:hAnsi="Times New Roman"/>
          <w:b/>
          <w:sz w:val="24"/>
        </w:rPr>
        <w:t>a</w:t>
      </w:r>
      <w:proofErr w:type="gramEnd"/>
      <w:r>
        <w:rPr>
          <w:rFonts w:ascii="Times New Roman" w:eastAsia="Times New Roman" w:hAnsi="Times New Roman"/>
          <w:b/>
          <w:sz w:val="24"/>
        </w:rPr>
        <w:t xml:space="preserve"> anulării restanţelor la bugetul public naţional </w:t>
      </w:r>
      <w:hyperlink r:id="rId48" w:history="1">
        <w:r>
          <w:rPr>
            <w:rFonts w:ascii="Times New Roman" w:eastAsia="Times New Roman" w:hAnsi="Times New Roman"/>
            <w:b/>
            <w:sz w:val="24"/>
          </w:rPr>
          <w:t xml:space="preserve">(CF, </w:t>
        </w:r>
      </w:hyperlink>
      <w:r>
        <w:rPr>
          <w:rFonts w:ascii="Times New Roman" w:eastAsia="Times New Roman" w:hAnsi="Times New Roman"/>
          <w:b/>
          <w:sz w:val="24"/>
        </w:rPr>
        <w:t>art.20 lit.z</w:t>
      </w:r>
      <w:r>
        <w:rPr>
          <w:rFonts w:ascii="Times New Roman" w:eastAsia="Times New Roman" w:hAnsi="Times New Roman"/>
          <w:b/>
          <w:sz w:val="32"/>
          <w:vertAlign w:val="superscript"/>
        </w:rPr>
        <w:t>4</w:t>
      </w:r>
      <w:r>
        <w:rPr>
          <w:rFonts w:ascii="Times New Roman" w:eastAsia="Times New Roman" w:hAnsi="Times New Roman"/>
          <w:b/>
          <w:sz w:val="24"/>
        </w:rPr>
        <w:t xml:space="preserve">))” </w:t>
      </w:r>
      <w:r>
        <w:rPr>
          <w:rFonts w:ascii="Times New Roman" w:eastAsia="Times New Roman" w:hAnsi="Times New Roman"/>
          <w:sz w:val="24"/>
        </w:rPr>
        <w:t>se indică suma restanţelor la bugetul public naţional şi care conform</w:t>
      </w:r>
      <w:r>
        <w:rPr>
          <w:rFonts w:ascii="Times New Roman" w:eastAsia="Times New Roman" w:hAnsi="Times New Roman"/>
          <w:b/>
          <w:sz w:val="24"/>
        </w:rPr>
        <w:t xml:space="preserve"> </w:t>
      </w:r>
      <w:r>
        <w:rPr>
          <w:rFonts w:ascii="Times New Roman" w:eastAsia="Times New Roman" w:hAnsi="Times New Roman"/>
          <w:sz w:val="24"/>
        </w:rPr>
        <w:t>lit.z</w:t>
      </w:r>
      <w:r>
        <w:rPr>
          <w:rFonts w:ascii="Times New Roman" w:eastAsia="Times New Roman" w:hAnsi="Times New Roman"/>
          <w:sz w:val="32"/>
          <w:vertAlign w:val="superscript"/>
        </w:rPr>
        <w:t>4</w:t>
      </w:r>
      <w:r>
        <w:rPr>
          <w:rFonts w:ascii="Times New Roman" w:eastAsia="Times New Roman" w:hAnsi="Times New Roman"/>
          <w:sz w:val="24"/>
        </w:rPr>
        <w:t xml:space="preserve">) art.20 din </w:t>
      </w:r>
      <w:hyperlink r:id="rId49" w:history="1">
        <w:r>
          <w:rPr>
            <w:rFonts w:ascii="Times New Roman" w:eastAsia="Times New Roman" w:hAnsi="Times New Roman"/>
            <w:sz w:val="24"/>
          </w:rPr>
          <w:t xml:space="preserve">Codul fiscal </w:t>
        </w:r>
      </w:hyperlink>
      <w:r>
        <w:rPr>
          <w:rFonts w:ascii="Times New Roman" w:eastAsia="Times New Roman" w:hAnsi="Times New Roman"/>
          <w:sz w:val="24"/>
        </w:rPr>
        <w:t>sînt calificate drept neimpozabile.</w:t>
      </w:r>
    </w:p>
    <w:p w:rsidR="00F62F9C" w:rsidRDefault="00F62F9C" w:rsidP="00F62F9C">
      <w:pPr>
        <w:spacing w:line="4" w:lineRule="exact"/>
        <w:rPr>
          <w:rFonts w:ascii="Times New Roman" w:eastAsia="Times New Roman" w:hAnsi="Times New Roman"/>
        </w:rPr>
      </w:pPr>
    </w:p>
    <w:p w:rsidR="00F62F9C" w:rsidRDefault="00F62F9C" w:rsidP="00F62F9C">
      <w:pPr>
        <w:spacing w:line="235" w:lineRule="auto"/>
        <w:ind w:left="260" w:firstLine="566"/>
        <w:jc w:val="both"/>
        <w:rPr>
          <w:rFonts w:ascii="Times New Roman" w:eastAsia="Times New Roman" w:hAnsi="Times New Roman"/>
          <w:sz w:val="24"/>
        </w:rPr>
      </w:pPr>
      <w:r>
        <w:rPr>
          <w:rFonts w:ascii="Times New Roman" w:eastAsia="Times New Roman" w:hAnsi="Times New Roman"/>
          <w:b/>
          <w:sz w:val="24"/>
        </w:rPr>
        <w:t>În rîndul 02014 “Veniturile obţinute în urma utilizării facilităţilor fiscale (</w:t>
      </w:r>
      <w:hyperlink r:id="rId50"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art.20 lit.z))” </w:t>
      </w:r>
      <w:r>
        <w:rPr>
          <w:rFonts w:ascii="Times New Roman" w:eastAsia="Times New Roman" w:hAnsi="Times New Roman"/>
          <w:sz w:val="24"/>
        </w:rPr>
        <w:t>se indică veniturile obţinute în urma utilizării facilităţilor fiscale la plata impozitului pe venit</w:t>
      </w:r>
      <w:r>
        <w:rPr>
          <w:rFonts w:ascii="Times New Roman" w:eastAsia="Times New Roman" w:hAnsi="Times New Roman"/>
          <w:b/>
          <w:sz w:val="24"/>
        </w:rPr>
        <w:t xml:space="preserve"> </w:t>
      </w:r>
      <w:r>
        <w:rPr>
          <w:rFonts w:ascii="Times New Roman" w:eastAsia="Times New Roman" w:hAnsi="Times New Roman"/>
          <w:sz w:val="24"/>
        </w:rPr>
        <w:t>care se constată în contabilitatea financiară în anul fiscal în care există o certitudine fermă că sumele facilităţilor la impozitul pe venit nu vor fi supuse restituirii (achitării) la buget. La aplicarea impozitului pe venit aceste sume sînt neimpozabile.</w:t>
      </w:r>
    </w:p>
    <w:p w:rsidR="00F62F9C" w:rsidRDefault="00F62F9C" w:rsidP="00F62F9C">
      <w:pPr>
        <w:spacing w:line="19" w:lineRule="exact"/>
        <w:rPr>
          <w:rFonts w:ascii="Times New Roman" w:eastAsia="Times New Roman" w:hAnsi="Times New Roman"/>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02015 “Venitul rezultat din neachitarea datoriei de către agentul economic, cu excepţia cazurilor cînd formarea acestei datorii </w:t>
      </w:r>
      <w:proofErr w:type="gramStart"/>
      <w:r>
        <w:rPr>
          <w:rFonts w:ascii="Times New Roman" w:eastAsia="Times New Roman" w:hAnsi="Times New Roman"/>
          <w:b/>
          <w:sz w:val="24"/>
        </w:rPr>
        <w:t>este</w:t>
      </w:r>
      <w:proofErr w:type="gramEnd"/>
      <w:r>
        <w:rPr>
          <w:rFonts w:ascii="Times New Roman" w:eastAsia="Times New Roman" w:hAnsi="Times New Roman"/>
          <w:b/>
          <w:sz w:val="24"/>
        </w:rPr>
        <w:t xml:space="preserve"> o urmare a insolvabilităţii contribuabilului </w:t>
      </w:r>
      <w:hyperlink r:id="rId51"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art.18 lit.j))” </w:t>
      </w:r>
      <w:r>
        <w:rPr>
          <w:rFonts w:ascii="Times New Roman" w:eastAsia="Times New Roman" w:hAnsi="Times New Roman"/>
          <w:sz w:val="24"/>
        </w:rPr>
        <w:t>se indică venitul rezultat din neachitarea datoriei în cazul cînd formarea acesteia</w:t>
      </w:r>
      <w:r>
        <w:rPr>
          <w:rFonts w:ascii="Times New Roman" w:eastAsia="Times New Roman" w:hAnsi="Times New Roman"/>
          <w:b/>
          <w:sz w:val="24"/>
        </w:rPr>
        <w:t xml:space="preserve"> </w:t>
      </w:r>
      <w:r>
        <w:rPr>
          <w:rFonts w:ascii="Times New Roman" w:eastAsia="Times New Roman" w:hAnsi="Times New Roman"/>
          <w:sz w:val="24"/>
        </w:rPr>
        <w:t>este o urmare a insolvabilităţii contribuabilului.</w:t>
      </w:r>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Venitul rezultat din neachitarea datoriei de către agentul economic în legătură cu expirarea termenului de prescripţie stabilit prin </w:t>
      </w:r>
      <w:hyperlink r:id="rId52" w:history="1">
        <w:r>
          <w:rPr>
            <w:rFonts w:ascii="Times New Roman" w:eastAsia="Times New Roman" w:hAnsi="Times New Roman"/>
            <w:sz w:val="24"/>
          </w:rPr>
          <w:t xml:space="preserve">Codul civil </w:t>
        </w:r>
      </w:hyperlink>
      <w:r>
        <w:rPr>
          <w:rFonts w:ascii="Times New Roman" w:eastAsia="Times New Roman" w:hAnsi="Times New Roman"/>
          <w:sz w:val="24"/>
        </w:rPr>
        <w:t xml:space="preserve">sau lichidarea creditorului, reprezintă, conform art.18 lit.j) din </w:t>
      </w:r>
      <w:hyperlink r:id="rId53" w:history="1">
        <w:r>
          <w:rPr>
            <w:rFonts w:ascii="Times New Roman" w:eastAsia="Times New Roman" w:hAnsi="Times New Roman"/>
            <w:sz w:val="24"/>
          </w:rPr>
          <w:t xml:space="preserve">Codul fiscal, </w:t>
        </w:r>
      </w:hyperlink>
      <w:r>
        <w:rPr>
          <w:rFonts w:ascii="Times New Roman" w:eastAsia="Times New Roman" w:hAnsi="Times New Roman"/>
          <w:sz w:val="24"/>
        </w:rPr>
        <w:t xml:space="preserve">sursă de venit impozabilă. Excepţie fac cazurile cînd formarea acestei datorii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o urmare a insolvabilităţii contribuabilului.</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Termenele de prescripţie generale şi speciale se determină în conformitate cu prevederile </w:t>
      </w:r>
      <w:hyperlink r:id="rId54" w:history="1">
        <w:r>
          <w:rPr>
            <w:rFonts w:ascii="Times New Roman" w:eastAsia="Times New Roman" w:hAnsi="Times New Roman"/>
            <w:sz w:val="24"/>
          </w:rPr>
          <w:t>Codului civil al Republicii Moldova nr.1107-XV din 6 iunie 2002.</w:t>
        </w:r>
      </w:hyperlink>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proofErr w:type="gramStart"/>
      <w:r>
        <w:rPr>
          <w:rFonts w:ascii="Times New Roman" w:eastAsia="Times New Roman" w:hAnsi="Times New Roman"/>
          <w:sz w:val="24"/>
        </w:rPr>
        <w:t xml:space="preserve">Nu se consideră drept venit impozabil, potrivit prevederilor art.18 lit.j) din </w:t>
      </w:r>
      <w:hyperlink r:id="rId55" w:history="1">
        <w:r>
          <w:rPr>
            <w:rFonts w:ascii="Times New Roman" w:eastAsia="Times New Roman" w:hAnsi="Times New Roman"/>
            <w:sz w:val="24"/>
          </w:rPr>
          <w:t xml:space="preserve">Codul fiscal, </w:t>
        </w:r>
      </w:hyperlink>
      <w:r>
        <w:rPr>
          <w:rFonts w:ascii="Times New Roman" w:eastAsia="Times New Roman" w:hAnsi="Times New Roman"/>
          <w:sz w:val="24"/>
        </w:rPr>
        <w:t xml:space="preserve">venitul rezultat din neachitarea datoriei de către agentul economic în cazul în care ultimului i s-a intentat un proces de insolvabilitate, în conformitate cu </w:t>
      </w:r>
      <w:hyperlink r:id="rId56" w:history="1">
        <w:r>
          <w:rPr>
            <w:rFonts w:ascii="Times New Roman" w:eastAsia="Times New Roman" w:hAnsi="Times New Roman"/>
            <w:sz w:val="24"/>
          </w:rPr>
          <w:t>Legea insolvabilităţii nr.623-XV din 14 noiembrie 2001,</w:t>
        </w:r>
      </w:hyperlink>
      <w:r>
        <w:rPr>
          <w:rFonts w:ascii="Times New Roman" w:eastAsia="Times New Roman" w:hAnsi="Times New Roman"/>
          <w:sz w:val="24"/>
        </w:rPr>
        <w:t xml:space="preserve"> masa lui debitoare nu este suficientă pentru satisfacerea cerinţelor creditorului (creditorilor), şi situaţia creată este confirmată prin decizia instanţei de judecată.</w:t>
      </w:r>
      <w:proofErr w:type="gramEnd"/>
    </w:p>
    <w:p w:rsidR="00F62F9C" w:rsidRDefault="00F62F9C" w:rsidP="00F62F9C">
      <w:pPr>
        <w:spacing w:line="23" w:lineRule="exact"/>
        <w:rPr>
          <w:rFonts w:ascii="Times New Roman" w:eastAsia="Times New Roman" w:hAnsi="Times New Roman"/>
        </w:rPr>
      </w:pPr>
    </w:p>
    <w:p w:rsidR="00F62F9C" w:rsidRDefault="00F62F9C" w:rsidP="00F62F9C">
      <w:pPr>
        <w:spacing w:line="207" w:lineRule="auto"/>
        <w:ind w:left="260" w:firstLine="566"/>
        <w:jc w:val="both"/>
        <w:rPr>
          <w:rFonts w:ascii="Times New Roman" w:eastAsia="Times New Roman" w:hAnsi="Times New Roman"/>
          <w:sz w:val="24"/>
        </w:rPr>
      </w:pPr>
      <w:r>
        <w:rPr>
          <w:rFonts w:ascii="Times New Roman" w:eastAsia="Times New Roman" w:hAnsi="Times New Roman"/>
          <w:b/>
          <w:sz w:val="24"/>
        </w:rPr>
        <w:t>În rîndul 02016 “Venitul din reevaluarea mijloacelor fixe şi a altor active, precum şi din reluarea pierderilor din depreciere a mijloacelor fixe şi a altor active (art.20 lit.z</w:t>
      </w:r>
      <w:r>
        <w:rPr>
          <w:rFonts w:ascii="Times New Roman" w:eastAsia="Times New Roman" w:hAnsi="Times New Roman"/>
          <w:b/>
          <w:sz w:val="32"/>
          <w:vertAlign w:val="superscript"/>
        </w:rPr>
        <w:t>9</w:t>
      </w:r>
      <w:r>
        <w:rPr>
          <w:rFonts w:ascii="Times New Roman" w:eastAsia="Times New Roman" w:hAnsi="Times New Roman"/>
          <w:b/>
          <w:sz w:val="24"/>
        </w:rPr>
        <w:t xml:space="preserve">) din </w:t>
      </w:r>
      <w:hyperlink r:id="rId57" w:history="1">
        <w:r>
          <w:rPr>
            <w:rFonts w:ascii="Times New Roman" w:eastAsia="Times New Roman" w:hAnsi="Times New Roman"/>
            <w:b/>
            <w:sz w:val="24"/>
          </w:rPr>
          <w:t>CF</w:t>
        </w:r>
      </w:hyperlink>
      <w:r>
        <w:rPr>
          <w:rFonts w:ascii="Times New Roman" w:eastAsia="Times New Roman" w:hAnsi="Times New Roman"/>
          <w:b/>
          <w:sz w:val="24"/>
        </w:rPr>
        <w:t xml:space="preserve">)” </w:t>
      </w:r>
      <w:r>
        <w:rPr>
          <w:rFonts w:ascii="Times New Roman" w:eastAsia="Times New Roman" w:hAnsi="Times New Roman"/>
          <w:sz w:val="24"/>
        </w:rPr>
        <w:t>se</w:t>
      </w:r>
    </w:p>
    <w:p w:rsidR="00F62F9C" w:rsidRDefault="00F62F9C" w:rsidP="00F62F9C">
      <w:pPr>
        <w:spacing w:line="222" w:lineRule="auto"/>
        <w:ind w:left="260"/>
        <w:rPr>
          <w:rFonts w:ascii="Times New Roman" w:eastAsia="Times New Roman" w:hAnsi="Times New Roman"/>
          <w:sz w:val="24"/>
        </w:rPr>
      </w:pPr>
      <w:proofErr w:type="gramStart"/>
      <w:r>
        <w:rPr>
          <w:rFonts w:ascii="Times New Roman" w:eastAsia="Times New Roman" w:hAnsi="Times New Roman"/>
          <w:sz w:val="24"/>
        </w:rPr>
        <w:t>reflectă</w:t>
      </w:r>
      <w:proofErr w:type="gramEnd"/>
      <w:r>
        <w:rPr>
          <w:rFonts w:ascii="Times New Roman" w:eastAsia="Times New Roman" w:hAnsi="Times New Roman"/>
          <w:sz w:val="24"/>
        </w:rPr>
        <w:t xml:space="preserve"> ajustarea venitului din reevaluarea mijloacelor fixe şi a altor active, precum şi din reluarea</w:t>
      </w:r>
    </w:p>
    <w:p w:rsidR="00F62F9C" w:rsidRDefault="00F62F9C" w:rsidP="00F62F9C">
      <w:pPr>
        <w:spacing w:line="222" w:lineRule="auto"/>
        <w:ind w:left="260"/>
        <w:rPr>
          <w:rFonts w:ascii="Times New Roman" w:eastAsia="Times New Roman" w:hAnsi="Times New Roman"/>
          <w:sz w:val="24"/>
        </w:rPr>
        <w:sectPr w:rsidR="00F62F9C">
          <w:pgSz w:w="12240" w:h="15840"/>
          <w:pgMar w:top="1416" w:right="840" w:bottom="903" w:left="1440" w:header="0" w:footer="0" w:gutter="0"/>
          <w:cols w:space="0" w:equalWidth="0">
            <w:col w:w="9960"/>
          </w:cols>
          <w:docGrid w:linePitch="360"/>
        </w:sectPr>
      </w:pPr>
    </w:p>
    <w:p w:rsidR="00F62F9C" w:rsidRDefault="00F62F9C" w:rsidP="00F62F9C">
      <w:pPr>
        <w:spacing w:line="208" w:lineRule="auto"/>
        <w:ind w:left="260"/>
        <w:jc w:val="both"/>
        <w:rPr>
          <w:rFonts w:ascii="Times New Roman" w:eastAsia="Times New Roman" w:hAnsi="Times New Roman"/>
          <w:sz w:val="24"/>
        </w:rPr>
      </w:pPr>
      <w:bookmarkStart w:id="9" w:name="page10"/>
      <w:bookmarkEnd w:id="9"/>
      <w:proofErr w:type="gramStart"/>
      <w:r>
        <w:rPr>
          <w:rFonts w:ascii="Times New Roman" w:eastAsia="Times New Roman" w:hAnsi="Times New Roman"/>
          <w:sz w:val="24"/>
        </w:rPr>
        <w:lastRenderedPageBreak/>
        <w:t>pierderilor</w:t>
      </w:r>
      <w:proofErr w:type="gramEnd"/>
      <w:r>
        <w:rPr>
          <w:rFonts w:ascii="Times New Roman" w:eastAsia="Times New Roman" w:hAnsi="Times New Roman"/>
          <w:sz w:val="24"/>
        </w:rPr>
        <w:t xml:space="preserve"> din depreciere a mijloacelor fixe şi a altor active, conform prevederilor art.20 lit.z</w:t>
      </w:r>
      <w:r>
        <w:rPr>
          <w:rFonts w:ascii="Times New Roman" w:eastAsia="Times New Roman" w:hAnsi="Times New Roman"/>
          <w:sz w:val="32"/>
          <w:vertAlign w:val="superscript"/>
        </w:rPr>
        <w:t>9</w:t>
      </w:r>
      <w:r>
        <w:rPr>
          <w:rFonts w:ascii="Times New Roman" w:eastAsia="Times New Roman" w:hAnsi="Times New Roman"/>
          <w:sz w:val="24"/>
        </w:rPr>
        <w:t xml:space="preserve">) din </w:t>
      </w:r>
      <w:hyperlink r:id="rId58" w:history="1">
        <w:r>
          <w:rPr>
            <w:rFonts w:ascii="Times New Roman" w:eastAsia="Times New Roman" w:hAnsi="Times New Roman"/>
            <w:sz w:val="24"/>
          </w:rPr>
          <w:t>Codul fiscal.</w:t>
        </w:r>
      </w:hyperlink>
    </w:p>
    <w:p w:rsidR="00F62F9C" w:rsidRDefault="00F62F9C" w:rsidP="00F62F9C">
      <w:pPr>
        <w:spacing w:line="19"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02017 “Venitul obţinut din trecerea de la SNC sau SIRF (art.44 alin.(9) din </w:t>
      </w:r>
      <w:hyperlink r:id="rId59" w:history="1">
        <w:r>
          <w:rPr>
            <w:rFonts w:ascii="Times New Roman" w:eastAsia="Times New Roman" w:hAnsi="Times New Roman"/>
            <w:b/>
            <w:sz w:val="24"/>
          </w:rPr>
          <w:t>CF</w:t>
        </w:r>
      </w:hyperlink>
      <w:r>
        <w:rPr>
          <w:rFonts w:ascii="Times New Roman" w:eastAsia="Times New Roman" w:hAnsi="Times New Roman"/>
          <w:b/>
          <w:sz w:val="24"/>
        </w:rPr>
        <w:t xml:space="preserve">)” </w:t>
      </w:r>
      <w:r>
        <w:rPr>
          <w:rFonts w:ascii="Times New Roman" w:eastAsia="Times New Roman" w:hAnsi="Times New Roman"/>
          <w:sz w:val="24"/>
        </w:rPr>
        <w:t xml:space="preserve">se reflectă ajustarea venitului rezultat din trecerea de la Standardele Naţionale de Contabilitate la Standardele Internaţionale de Raportare Financiară, conform prevederilor art.44 alin.(9) din </w:t>
      </w:r>
      <w:hyperlink r:id="rId60" w:history="1">
        <w:r>
          <w:rPr>
            <w:rFonts w:ascii="Times New Roman" w:eastAsia="Times New Roman" w:hAnsi="Times New Roman"/>
            <w:sz w:val="24"/>
          </w:rPr>
          <w:t>Codul</w:t>
        </w:r>
      </w:hyperlink>
      <w:r>
        <w:rPr>
          <w:rFonts w:ascii="Times New Roman" w:eastAsia="Times New Roman" w:hAnsi="Times New Roman"/>
          <w:sz w:val="24"/>
        </w:rPr>
        <w:t xml:space="preserve"> </w:t>
      </w:r>
      <w:hyperlink r:id="rId61" w:history="1">
        <w:r>
          <w:rPr>
            <w:rFonts w:ascii="Times New Roman" w:eastAsia="Times New Roman" w:hAnsi="Times New Roman"/>
            <w:sz w:val="24"/>
          </w:rPr>
          <w:t>fiscal.</w:t>
        </w:r>
      </w:hyperlink>
    </w:p>
    <w:p w:rsidR="00F62F9C" w:rsidRDefault="00F62F9C" w:rsidP="00F62F9C">
      <w:pPr>
        <w:spacing w:line="6" w:lineRule="exact"/>
        <w:rPr>
          <w:rFonts w:ascii="Times New Roman" w:eastAsia="Times New Roman" w:hAnsi="Times New Roman"/>
          <w:b/>
          <w:sz w:val="24"/>
        </w:rPr>
      </w:pPr>
    </w:p>
    <w:p w:rsidR="00F62F9C" w:rsidRDefault="00F62F9C" w:rsidP="00F62F9C">
      <w:pPr>
        <w:spacing w:line="191" w:lineRule="auto"/>
        <w:ind w:left="260" w:firstLine="566"/>
        <w:jc w:val="both"/>
        <w:rPr>
          <w:rFonts w:ascii="Times New Roman" w:eastAsia="Times New Roman" w:hAnsi="Times New Roman"/>
          <w:sz w:val="24"/>
        </w:rPr>
      </w:pPr>
      <w:r>
        <w:rPr>
          <w:rFonts w:ascii="Times New Roman" w:eastAsia="Times New Roman" w:hAnsi="Times New Roman"/>
          <w:b/>
          <w:sz w:val="24"/>
        </w:rPr>
        <w:t>În rîndul 02018 “Venitul obţinut sub formă de dividende (art.90</w:t>
      </w:r>
      <w:r>
        <w:rPr>
          <w:rFonts w:ascii="Times New Roman" w:eastAsia="Times New Roman" w:hAnsi="Times New Roman"/>
          <w:b/>
          <w:sz w:val="32"/>
          <w:vertAlign w:val="superscript"/>
        </w:rPr>
        <w:t>1</w:t>
      </w:r>
      <w:r>
        <w:rPr>
          <w:rFonts w:ascii="Times New Roman" w:eastAsia="Times New Roman" w:hAnsi="Times New Roman"/>
          <w:b/>
          <w:sz w:val="24"/>
        </w:rPr>
        <w:t xml:space="preserve"> alin</w:t>
      </w:r>
      <w:proofErr w:type="gramStart"/>
      <w:r>
        <w:rPr>
          <w:rFonts w:ascii="Times New Roman" w:eastAsia="Times New Roman" w:hAnsi="Times New Roman"/>
          <w:b/>
          <w:sz w:val="24"/>
        </w:rPr>
        <w:t>.(</w:t>
      </w:r>
      <w:proofErr w:type="gramEnd"/>
      <w:r>
        <w:rPr>
          <w:rFonts w:ascii="Times New Roman" w:eastAsia="Times New Roman" w:hAnsi="Times New Roman"/>
          <w:b/>
          <w:sz w:val="24"/>
        </w:rPr>
        <w:t>3</w:t>
      </w:r>
      <w:r>
        <w:rPr>
          <w:rFonts w:ascii="Times New Roman" w:eastAsia="Times New Roman" w:hAnsi="Times New Roman"/>
          <w:b/>
          <w:sz w:val="32"/>
          <w:vertAlign w:val="superscript"/>
        </w:rPr>
        <w:t>1</w:t>
      </w:r>
      <w:r>
        <w:rPr>
          <w:rFonts w:ascii="Times New Roman" w:eastAsia="Times New Roman" w:hAnsi="Times New Roman"/>
          <w:b/>
          <w:sz w:val="24"/>
        </w:rPr>
        <w:t xml:space="preserve">) din </w:t>
      </w:r>
      <w:hyperlink r:id="rId62" w:history="1">
        <w:r>
          <w:rPr>
            <w:rFonts w:ascii="Times New Roman" w:eastAsia="Times New Roman" w:hAnsi="Times New Roman"/>
            <w:b/>
            <w:sz w:val="24"/>
          </w:rPr>
          <w:t>CF)</w:t>
        </w:r>
      </w:hyperlink>
      <w:r>
        <w:rPr>
          <w:rFonts w:ascii="Times New Roman" w:eastAsia="Times New Roman" w:hAnsi="Times New Roman"/>
          <w:b/>
          <w:sz w:val="24"/>
        </w:rPr>
        <w:t xml:space="preserve">” </w:t>
      </w:r>
      <w:r>
        <w:rPr>
          <w:rFonts w:ascii="Times New Roman" w:eastAsia="Times New Roman" w:hAnsi="Times New Roman"/>
          <w:sz w:val="24"/>
        </w:rPr>
        <w:t>se</w:t>
      </w:r>
      <w:r>
        <w:rPr>
          <w:rFonts w:ascii="Times New Roman" w:eastAsia="Times New Roman" w:hAnsi="Times New Roman"/>
          <w:b/>
          <w:sz w:val="24"/>
        </w:rPr>
        <w:t xml:space="preserve"> </w:t>
      </w:r>
      <w:r>
        <w:rPr>
          <w:rFonts w:ascii="Times New Roman" w:eastAsia="Times New Roman" w:hAnsi="Times New Roman"/>
          <w:sz w:val="24"/>
        </w:rPr>
        <w:t>reflectă ajustarea venitului obţinut sub formă de dividende, potrivit prevederilor art.90</w:t>
      </w:r>
      <w:r>
        <w:rPr>
          <w:rFonts w:ascii="Times New Roman" w:eastAsia="Times New Roman" w:hAnsi="Times New Roman"/>
          <w:sz w:val="32"/>
          <w:vertAlign w:val="superscript"/>
        </w:rPr>
        <w:t>1</w:t>
      </w:r>
      <w:r>
        <w:rPr>
          <w:rFonts w:ascii="Times New Roman" w:eastAsia="Times New Roman" w:hAnsi="Times New Roman"/>
          <w:sz w:val="24"/>
        </w:rPr>
        <w:t xml:space="preserve"> alin.(3</w:t>
      </w:r>
      <w:r>
        <w:rPr>
          <w:rFonts w:ascii="Times New Roman" w:eastAsia="Times New Roman" w:hAnsi="Times New Roman"/>
          <w:sz w:val="32"/>
          <w:vertAlign w:val="superscript"/>
        </w:rPr>
        <w:t>1</w:t>
      </w:r>
      <w:r>
        <w:rPr>
          <w:rFonts w:ascii="Times New Roman" w:eastAsia="Times New Roman" w:hAnsi="Times New Roman"/>
          <w:sz w:val="24"/>
        </w:rPr>
        <w:t xml:space="preserve">) din </w:t>
      </w:r>
      <w:hyperlink r:id="rId63" w:history="1">
        <w:r>
          <w:rPr>
            <w:rFonts w:ascii="Times New Roman" w:eastAsia="Times New Roman" w:hAnsi="Times New Roman"/>
            <w:sz w:val="24"/>
          </w:rPr>
          <w:t xml:space="preserve">Codul fiscal. </w:t>
        </w:r>
      </w:hyperlink>
      <w:r>
        <w:rPr>
          <w:rFonts w:ascii="Times New Roman" w:eastAsia="Times New Roman" w:hAnsi="Times New Roman"/>
          <w:sz w:val="24"/>
        </w:rPr>
        <w:t>În conformitate cu art.90</w:t>
      </w:r>
      <w:r>
        <w:rPr>
          <w:rFonts w:ascii="Times New Roman" w:eastAsia="Times New Roman" w:hAnsi="Times New Roman"/>
          <w:sz w:val="32"/>
          <w:vertAlign w:val="superscript"/>
        </w:rPr>
        <w:t>1</w:t>
      </w:r>
      <w:r>
        <w:rPr>
          <w:rFonts w:ascii="Times New Roman" w:eastAsia="Times New Roman" w:hAnsi="Times New Roman"/>
          <w:sz w:val="24"/>
        </w:rPr>
        <w:t xml:space="preserve"> alin.(3</w:t>
      </w:r>
      <w:r>
        <w:rPr>
          <w:rFonts w:ascii="Times New Roman" w:eastAsia="Times New Roman" w:hAnsi="Times New Roman"/>
          <w:sz w:val="32"/>
          <w:vertAlign w:val="superscript"/>
        </w:rPr>
        <w:t>1</w:t>
      </w:r>
      <w:r>
        <w:rPr>
          <w:rFonts w:ascii="Times New Roman" w:eastAsia="Times New Roman" w:hAnsi="Times New Roman"/>
          <w:sz w:val="24"/>
        </w:rPr>
        <w:t xml:space="preserve">) din </w:t>
      </w:r>
      <w:hyperlink r:id="rId64" w:history="1">
        <w:r>
          <w:rPr>
            <w:rFonts w:ascii="Times New Roman" w:eastAsia="Times New Roman" w:hAnsi="Times New Roman"/>
            <w:sz w:val="24"/>
          </w:rPr>
          <w:t xml:space="preserve">Codul fiscal, </w:t>
        </w:r>
      </w:hyperlink>
      <w:r>
        <w:rPr>
          <w:rFonts w:ascii="Times New Roman" w:eastAsia="Times New Roman" w:hAnsi="Times New Roman"/>
          <w:sz w:val="24"/>
        </w:rPr>
        <w:t>venitul sub formă de dividende, începînd cu perioada fiscală 2012 se impozitează prin reţinerea finală a impozitului.</w:t>
      </w:r>
    </w:p>
    <w:p w:rsidR="00F62F9C" w:rsidRDefault="00F62F9C" w:rsidP="00F62F9C">
      <w:pPr>
        <w:spacing w:line="14" w:lineRule="exact"/>
        <w:rPr>
          <w:rFonts w:ascii="Times New Roman" w:eastAsia="Times New Roman" w:hAnsi="Times New Roman"/>
          <w:b/>
          <w:sz w:val="24"/>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02019 “Altele (de indicat)” </w:t>
      </w:r>
      <w:r>
        <w:rPr>
          <w:rFonts w:ascii="Times New Roman" w:eastAsia="Times New Roman" w:hAnsi="Times New Roman"/>
          <w:sz w:val="24"/>
        </w:rPr>
        <w:t>se reflectă ajustarea altor venituri, pentru care legislaţia</w:t>
      </w:r>
      <w:r>
        <w:rPr>
          <w:rFonts w:ascii="Times New Roman" w:eastAsia="Times New Roman" w:hAnsi="Times New Roman"/>
          <w:b/>
          <w:sz w:val="24"/>
        </w:rPr>
        <w:t xml:space="preserve"> </w:t>
      </w:r>
      <w:r>
        <w:rPr>
          <w:rFonts w:ascii="Times New Roman" w:eastAsia="Times New Roman" w:hAnsi="Times New Roman"/>
          <w:sz w:val="24"/>
        </w:rPr>
        <w:t>fiscală prevede alte reguli decît cele stabilite de Standardele Naţionale de Contabilitate (SNC) sau Standardele Internaţionale de Raportare Financiară (SIRF).</w:t>
      </w:r>
    </w:p>
    <w:p w:rsidR="00F62F9C" w:rsidRDefault="00F62F9C" w:rsidP="00F62F9C">
      <w:pPr>
        <w:spacing w:line="14" w:lineRule="exact"/>
        <w:rPr>
          <w:rFonts w:ascii="Times New Roman" w:eastAsia="Times New Roman" w:hAnsi="Times New Roman"/>
          <w:b/>
          <w:sz w:val="24"/>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Indicatorul din col.4 rîndul 020 a anexei 5 la tabelul nr.1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egal cu suma rîndurilor 0202-02019 şi se transferă în rîndul 020 al tabelului nr.1 al Declaraţiei unificate.</w:t>
      </w:r>
    </w:p>
    <w:p w:rsidR="00F62F9C" w:rsidRDefault="00F62F9C" w:rsidP="00F62F9C">
      <w:pPr>
        <w:spacing w:line="282" w:lineRule="exact"/>
        <w:rPr>
          <w:rFonts w:ascii="Times New Roman" w:eastAsia="Times New Roman" w:hAnsi="Times New Roman"/>
          <w:b/>
          <w:sz w:val="24"/>
        </w:rPr>
      </w:pPr>
    </w:p>
    <w:p w:rsidR="00F62F9C" w:rsidRDefault="00F62F9C" w:rsidP="00F62F9C">
      <w:pPr>
        <w:spacing w:line="0" w:lineRule="atLeast"/>
        <w:ind w:right="-239"/>
        <w:jc w:val="center"/>
        <w:rPr>
          <w:rFonts w:ascii="Times New Roman" w:eastAsia="Times New Roman" w:hAnsi="Times New Roman"/>
          <w:b/>
          <w:sz w:val="24"/>
          <w:u w:val="single"/>
        </w:rPr>
      </w:pPr>
      <w:r>
        <w:rPr>
          <w:rFonts w:ascii="Times New Roman" w:eastAsia="Times New Roman" w:hAnsi="Times New Roman"/>
          <w:b/>
          <w:sz w:val="24"/>
          <w:u w:val="single"/>
        </w:rPr>
        <w:t>Anexa 7. Ajustarea (majorarea/micşorarea) cheltuielilor</w:t>
      </w:r>
    </w:p>
    <w:p w:rsidR="00F62F9C" w:rsidRDefault="00F62F9C" w:rsidP="00F62F9C">
      <w:pPr>
        <w:spacing w:line="0" w:lineRule="atLeast"/>
        <w:ind w:right="-259"/>
        <w:jc w:val="center"/>
        <w:rPr>
          <w:rFonts w:ascii="Times New Roman" w:eastAsia="Times New Roman" w:hAnsi="Times New Roman"/>
          <w:b/>
          <w:sz w:val="24"/>
          <w:u w:val="single"/>
        </w:rPr>
      </w:pPr>
      <w:proofErr w:type="gramStart"/>
      <w:r>
        <w:rPr>
          <w:rFonts w:ascii="Times New Roman" w:eastAsia="Times New Roman" w:hAnsi="Times New Roman"/>
          <w:b/>
          <w:sz w:val="24"/>
          <w:u w:val="single"/>
        </w:rPr>
        <w:t>conform</w:t>
      </w:r>
      <w:proofErr w:type="gramEnd"/>
      <w:r>
        <w:rPr>
          <w:rFonts w:ascii="Times New Roman" w:eastAsia="Times New Roman" w:hAnsi="Times New Roman"/>
          <w:b/>
          <w:sz w:val="24"/>
          <w:u w:val="single"/>
        </w:rPr>
        <w:t xml:space="preserve"> prevederilor legislaţiei fiscale</w:t>
      </w:r>
    </w:p>
    <w:p w:rsidR="00F62F9C" w:rsidRDefault="00F62F9C" w:rsidP="00F62F9C">
      <w:pPr>
        <w:spacing w:line="7" w:lineRule="exact"/>
        <w:rPr>
          <w:rFonts w:ascii="Times New Roman" w:eastAsia="Times New Roman" w:hAnsi="Times New Roman"/>
          <w:b/>
          <w:sz w:val="24"/>
        </w:rPr>
      </w:pPr>
    </w:p>
    <w:p w:rsidR="00F62F9C" w:rsidRDefault="00F62F9C" w:rsidP="00F62F9C">
      <w:pPr>
        <w:numPr>
          <w:ilvl w:val="0"/>
          <w:numId w:val="14"/>
        </w:numPr>
        <w:tabs>
          <w:tab w:val="left" w:pos="1244"/>
        </w:tabs>
        <w:spacing w:line="236" w:lineRule="auto"/>
        <w:ind w:left="260" w:right="20" w:firstLine="568"/>
        <w:jc w:val="both"/>
        <w:rPr>
          <w:rFonts w:ascii="Times New Roman" w:eastAsia="Times New Roman" w:hAnsi="Times New Roman"/>
          <w:b/>
          <w:sz w:val="24"/>
        </w:rPr>
      </w:pPr>
      <w:r>
        <w:rPr>
          <w:rFonts w:ascii="Times New Roman" w:eastAsia="Times New Roman" w:hAnsi="Times New Roman"/>
          <w:sz w:val="24"/>
        </w:rPr>
        <w:t>În cazul în care contribuabilul suportă cheltuieli care urmează a fi ajustate, pentru a determina corect cuantumul obligaţiei fiscale aferente impozitului pe venit este necesar de întocmit anexa 7 la tabelul nr.1:</w:t>
      </w:r>
    </w:p>
    <w:p w:rsidR="00F62F9C" w:rsidRDefault="00F62F9C" w:rsidP="00F62F9C">
      <w:pPr>
        <w:spacing w:line="296" w:lineRule="exact"/>
        <w:rPr>
          <w:rFonts w:ascii="Times New Roman" w:eastAsia="Times New Roman" w:hAnsi="Times New Roman"/>
          <w:b/>
          <w:sz w:val="24"/>
        </w:rPr>
      </w:pPr>
    </w:p>
    <w:p w:rsidR="00F62F9C" w:rsidRDefault="00F62F9C" w:rsidP="00F62F9C">
      <w:pPr>
        <w:spacing w:line="0" w:lineRule="atLeast"/>
        <w:ind w:left="7460"/>
        <w:rPr>
          <w:rFonts w:ascii="Times New Roman" w:eastAsia="Times New Roman" w:hAnsi="Times New Roman"/>
        </w:rPr>
      </w:pPr>
      <w:r>
        <w:rPr>
          <w:rFonts w:ascii="Times New Roman" w:eastAsia="Times New Roman" w:hAnsi="Times New Roman"/>
        </w:rPr>
        <w:t>Anexa 7 la tabelul nr.1</w:t>
      </w:r>
    </w:p>
    <w:p w:rsidR="00F62F9C" w:rsidRDefault="00F62F9C" w:rsidP="00F62F9C">
      <w:pPr>
        <w:spacing w:line="244" w:lineRule="exact"/>
        <w:rPr>
          <w:rFonts w:ascii="Times New Roman" w:eastAsia="Times New Roman" w:hAnsi="Times New Roman"/>
          <w:b/>
          <w:sz w:val="24"/>
        </w:rPr>
      </w:pPr>
    </w:p>
    <w:p w:rsidR="00F62F9C" w:rsidRDefault="00F62F9C" w:rsidP="00F62F9C">
      <w:pPr>
        <w:spacing w:line="234" w:lineRule="auto"/>
        <w:ind w:left="940" w:right="680" w:firstLine="566"/>
        <w:rPr>
          <w:rFonts w:ascii="Times New Roman" w:eastAsia="Times New Roman" w:hAnsi="Times New Roman"/>
          <w:b/>
        </w:rPr>
      </w:pPr>
      <w:r>
        <w:rPr>
          <w:rFonts w:ascii="Times New Roman" w:eastAsia="Times New Roman" w:hAnsi="Times New Roman"/>
          <w:b/>
        </w:rPr>
        <w:t>Notă la rîndul 030 "Ajustarea (majorarea/micşorarea) cheltuielilor conform prevederilor legislaţiei fiscale"</w:t>
      </w:r>
    </w:p>
    <w:p w:rsidR="00F62F9C" w:rsidRDefault="00F62F9C" w:rsidP="00F62F9C">
      <w:pPr>
        <w:spacing w:line="20" w:lineRule="exact"/>
        <w:rPr>
          <w:rFonts w:ascii="Times New Roman" w:eastAsia="Times New Roman" w:hAnsi="Times New Roman"/>
          <w:b/>
          <w:sz w:val="24"/>
        </w:rPr>
      </w:pPr>
      <w:r>
        <w:rPr>
          <w:rFonts w:ascii="Times New Roman" w:eastAsia="Times New Roman" w:hAnsi="Times New Roman"/>
          <w:b/>
          <w:noProof/>
          <w:lang w:val="ru-RU" w:eastAsia="ru-RU"/>
        </w:rPr>
        <mc:AlternateContent>
          <mc:Choice Requires="wps">
            <w:drawing>
              <wp:anchor distT="0" distB="0" distL="114300" distR="114300" simplePos="0" relativeHeight="251660288" behindDoc="1" locked="0" layoutInCell="1" allowOverlap="1">
                <wp:simplePos x="0" y="0"/>
                <wp:positionH relativeFrom="column">
                  <wp:posOffset>566420</wp:posOffset>
                </wp:positionH>
                <wp:positionV relativeFrom="paragraph">
                  <wp:posOffset>156210</wp:posOffset>
                </wp:positionV>
                <wp:extent cx="12700" cy="12700"/>
                <wp:effectExtent l="4445" t="0" r="1905"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7FD8" id="Прямоугольник 12" o:spid="_x0000_s1026" style="position:absolute;margin-left:44.6pt;margin-top:12.3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m2QwIAAEw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" fillcolor="black" strokecolor="white"/>
            </w:pict>
          </mc:Fallback>
        </mc:AlternateContent>
      </w:r>
    </w:p>
    <w:p w:rsidR="00F62F9C" w:rsidRDefault="00F62F9C" w:rsidP="00F62F9C">
      <w:pPr>
        <w:spacing w:line="209" w:lineRule="exact"/>
        <w:rPr>
          <w:rFonts w:ascii="Times New Roman" w:eastAsia="Times New Roman" w:hAnsi="Times New Roman"/>
          <w:b/>
          <w:sz w:val="24"/>
        </w:rPr>
      </w:pPr>
    </w:p>
    <w:tbl>
      <w:tblPr>
        <w:tblW w:w="0" w:type="auto"/>
        <w:tblInd w:w="890" w:type="dxa"/>
        <w:tblLayout w:type="fixed"/>
        <w:tblCellMar>
          <w:left w:w="0" w:type="dxa"/>
          <w:right w:w="0" w:type="dxa"/>
        </w:tblCellMar>
        <w:tblLook w:val="0000" w:firstRow="0" w:lastRow="0" w:firstColumn="0" w:lastColumn="0" w:noHBand="0" w:noVBand="0"/>
      </w:tblPr>
      <w:tblGrid>
        <w:gridCol w:w="40"/>
        <w:gridCol w:w="4880"/>
        <w:gridCol w:w="580"/>
        <w:gridCol w:w="1260"/>
        <w:gridCol w:w="720"/>
        <w:gridCol w:w="980"/>
      </w:tblGrid>
      <w:tr w:rsidR="00F62F9C" w:rsidTr="00DD55DA">
        <w:trPr>
          <w:trHeight w:val="268"/>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3"/>
              </w:rPr>
            </w:pPr>
          </w:p>
        </w:tc>
        <w:tc>
          <w:tcPr>
            <w:tcW w:w="48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960"/>
              <w:rPr>
                <w:rFonts w:ascii="Times New Roman" w:eastAsia="Times New Roman" w:hAnsi="Times New Roman"/>
                <w:b/>
              </w:rPr>
            </w:pPr>
            <w:r>
              <w:rPr>
                <w:rFonts w:ascii="Times New Roman" w:eastAsia="Times New Roman" w:hAnsi="Times New Roman"/>
                <w:b/>
              </w:rPr>
              <w:t>Indicatorii</w:t>
            </w:r>
          </w:p>
        </w:tc>
        <w:tc>
          <w:tcPr>
            <w:tcW w:w="5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00"/>
              <w:rPr>
                <w:rFonts w:ascii="Times New Roman" w:eastAsia="Times New Roman" w:hAnsi="Times New Roman"/>
                <w:b/>
              </w:rPr>
            </w:pPr>
            <w:r>
              <w:rPr>
                <w:rFonts w:ascii="Times New Roman" w:eastAsia="Times New Roman" w:hAnsi="Times New Roman"/>
                <w:b/>
              </w:rPr>
              <w:t>Cod</w:t>
            </w:r>
          </w:p>
        </w:tc>
        <w:tc>
          <w:tcPr>
            <w:tcW w:w="1980" w:type="dxa"/>
            <w:gridSpan w:val="2"/>
            <w:tcBorders>
              <w:top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60"/>
              <w:rPr>
                <w:rFonts w:ascii="Times New Roman" w:eastAsia="Times New Roman" w:hAnsi="Times New Roman"/>
                <w:b/>
              </w:rPr>
            </w:pPr>
            <w:r>
              <w:rPr>
                <w:rFonts w:ascii="Times New Roman" w:eastAsia="Times New Roman" w:hAnsi="Times New Roman"/>
                <w:b/>
              </w:rPr>
              <w:t>Constatat în</w:t>
            </w:r>
          </w:p>
        </w:tc>
        <w:tc>
          <w:tcPr>
            <w:tcW w:w="9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80"/>
              <w:rPr>
                <w:rFonts w:ascii="Times New Roman" w:eastAsia="Times New Roman" w:hAnsi="Times New Roman"/>
                <w:b/>
              </w:rPr>
            </w:pPr>
            <w:r>
              <w:rPr>
                <w:rFonts w:ascii="Times New Roman" w:eastAsia="Times New Roman" w:hAnsi="Times New Roman"/>
                <w:b/>
              </w:rPr>
              <w:t>Diferenţa</w:t>
            </w:r>
          </w:p>
        </w:tc>
      </w:tr>
      <w:tr w:rsidR="00F62F9C" w:rsidTr="00DD55DA">
        <w:trPr>
          <w:trHeight w:val="209"/>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8"/>
              </w:rPr>
            </w:pPr>
          </w:p>
        </w:tc>
        <w:tc>
          <w:tcPr>
            <w:tcW w:w="48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8"/>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rsidR="00F62F9C" w:rsidRDefault="00F62F9C" w:rsidP="00DD55DA">
            <w:pPr>
              <w:spacing w:line="209" w:lineRule="exact"/>
              <w:jc w:val="center"/>
              <w:rPr>
                <w:rFonts w:ascii="Times New Roman" w:eastAsia="Times New Roman" w:hAnsi="Times New Roman"/>
                <w:b/>
                <w:w w:val="99"/>
              </w:rPr>
            </w:pPr>
            <w:r>
              <w:rPr>
                <w:rFonts w:ascii="Times New Roman" w:eastAsia="Times New Roman" w:hAnsi="Times New Roman"/>
                <w:b/>
                <w:w w:val="99"/>
              </w:rPr>
              <w:t>contabilitatea</w:t>
            </w:r>
          </w:p>
        </w:tc>
        <w:tc>
          <w:tcPr>
            <w:tcW w:w="720" w:type="dxa"/>
            <w:tcBorders>
              <w:right w:val="single" w:sz="8" w:space="0" w:color="auto"/>
            </w:tcBorders>
            <w:shd w:val="clear" w:color="auto" w:fill="auto"/>
            <w:vAlign w:val="bottom"/>
          </w:tcPr>
          <w:p w:rsidR="00F62F9C" w:rsidRDefault="00F62F9C" w:rsidP="00DD55DA">
            <w:pPr>
              <w:spacing w:line="209" w:lineRule="exact"/>
              <w:jc w:val="center"/>
              <w:rPr>
                <w:rFonts w:ascii="Times New Roman" w:eastAsia="Times New Roman" w:hAnsi="Times New Roman"/>
                <w:b/>
                <w:w w:val="97"/>
              </w:rPr>
            </w:pPr>
            <w:r>
              <w:rPr>
                <w:rFonts w:ascii="Times New Roman" w:eastAsia="Times New Roman" w:hAnsi="Times New Roman"/>
                <w:b/>
                <w:w w:val="97"/>
              </w:rPr>
              <w:t>scopuri</w:t>
            </w:r>
          </w:p>
        </w:tc>
        <w:tc>
          <w:tcPr>
            <w:tcW w:w="980" w:type="dxa"/>
            <w:tcBorders>
              <w:right w:val="single" w:sz="8" w:space="0" w:color="auto"/>
            </w:tcBorders>
            <w:shd w:val="clear" w:color="auto" w:fill="auto"/>
            <w:vAlign w:val="bottom"/>
          </w:tcPr>
          <w:p w:rsidR="00F62F9C" w:rsidRDefault="00F62F9C" w:rsidP="00DD55DA">
            <w:pPr>
              <w:spacing w:line="198" w:lineRule="exact"/>
              <w:jc w:val="center"/>
              <w:rPr>
                <w:rFonts w:ascii="Times New Roman" w:eastAsia="Times New Roman" w:hAnsi="Times New Roman"/>
                <w:b/>
                <w:w w:val="99"/>
              </w:rPr>
            </w:pPr>
            <w:r>
              <w:rPr>
                <w:rFonts w:ascii="Times New Roman" w:eastAsia="Times New Roman" w:hAnsi="Times New Roman"/>
                <w:b/>
                <w:w w:val="99"/>
              </w:rPr>
              <w:t>col.3 –</w:t>
            </w:r>
          </w:p>
        </w:tc>
      </w:tr>
      <w:tr w:rsidR="00F62F9C" w:rsidTr="00DD55DA">
        <w:trPr>
          <w:trHeight w:val="277"/>
        </w:trPr>
        <w:tc>
          <w:tcPr>
            <w:tcW w:w="40" w:type="dxa"/>
            <w:tcBorders>
              <w:left w:val="single" w:sz="8" w:space="0" w:color="auto"/>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4"/>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4"/>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financiară</w:t>
            </w: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fiscale</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19" w:lineRule="exact"/>
              <w:jc w:val="center"/>
              <w:rPr>
                <w:rFonts w:ascii="Times New Roman" w:eastAsia="Times New Roman" w:hAnsi="Times New Roman"/>
                <w:b/>
              </w:rPr>
            </w:pPr>
            <w:r>
              <w:rPr>
                <w:rFonts w:ascii="Times New Roman" w:eastAsia="Times New Roman" w:hAnsi="Times New Roman"/>
                <w:b/>
              </w:rPr>
              <w:t>col.2</w:t>
            </w:r>
          </w:p>
        </w:tc>
      </w:tr>
      <w:tr w:rsidR="00F62F9C" w:rsidTr="00DD55DA">
        <w:trPr>
          <w:trHeight w:val="254"/>
        </w:trPr>
        <w:tc>
          <w:tcPr>
            <w:tcW w:w="40" w:type="dxa"/>
            <w:tcBorders>
              <w:left w:val="single" w:sz="8" w:space="0" w:color="auto"/>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2340"/>
              <w:rPr>
                <w:rFonts w:ascii="Times New Roman" w:eastAsia="Times New Roman" w:hAnsi="Times New Roman"/>
                <w:b/>
              </w:rPr>
            </w:pPr>
            <w:r>
              <w:rPr>
                <w:rFonts w:ascii="Times New Roman" w:eastAsia="Times New Roman" w:hAnsi="Times New Roman"/>
                <w:b/>
              </w:rPr>
              <w:t>A</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2</w:t>
            </w: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3</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4</w:t>
            </w:r>
          </w:p>
        </w:tc>
      </w:tr>
      <w:tr w:rsidR="00F62F9C" w:rsidTr="00DD55DA">
        <w:trPr>
          <w:trHeight w:val="256"/>
        </w:trPr>
        <w:tc>
          <w:tcPr>
            <w:tcW w:w="40" w:type="dxa"/>
            <w:tcBorders>
              <w:left w:val="single" w:sz="8" w:space="0" w:color="auto"/>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Cheltuieli personale şi familiale </w:t>
            </w:r>
            <w:hyperlink r:id="rId65" w:history="1">
              <w:r>
                <w:rPr>
                  <w:rFonts w:ascii="Times New Roman" w:eastAsia="Times New Roman" w:hAnsi="Times New Roman"/>
                </w:rPr>
                <w:t xml:space="preserve">(CF, </w:t>
              </w:r>
            </w:hyperlink>
            <w:r>
              <w:rPr>
                <w:rFonts w:ascii="Times New Roman" w:eastAsia="Times New Roman" w:hAnsi="Times New Roman"/>
              </w:rPr>
              <w:t>art.23)</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0301</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6"/>
        </w:trPr>
        <w:tc>
          <w:tcPr>
            <w:tcW w:w="40" w:type="dxa"/>
            <w:tcBorders>
              <w:left w:val="single" w:sz="8" w:space="0" w:color="auto"/>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Cheltuieli de delegaţii </w:t>
            </w:r>
            <w:hyperlink r:id="rId66" w:history="1">
              <w:r>
                <w:rPr>
                  <w:rFonts w:ascii="Times New Roman" w:eastAsia="Times New Roman" w:hAnsi="Times New Roman"/>
                </w:rPr>
                <w:t xml:space="preserve">(CF, </w:t>
              </w:r>
            </w:hyperlink>
            <w:r>
              <w:rPr>
                <w:rFonts w:ascii="Times New Roman" w:eastAsia="Times New Roman" w:hAnsi="Times New Roman"/>
              </w:rPr>
              <w:t>art.24, alin.(3))</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4"/>
        </w:trPr>
        <w:tc>
          <w:tcPr>
            <w:tcW w:w="40" w:type="dxa"/>
            <w:tcBorders>
              <w:left w:val="single" w:sz="8" w:space="0" w:color="auto"/>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Cheltuieli de asigurare </w:t>
            </w:r>
            <w:hyperlink r:id="rId67" w:history="1">
              <w:r>
                <w:rPr>
                  <w:rFonts w:ascii="Times New Roman" w:eastAsia="Times New Roman" w:hAnsi="Times New Roman"/>
                </w:rPr>
                <w:t xml:space="preserve">(CF, </w:t>
              </w:r>
            </w:hyperlink>
            <w:r>
              <w:rPr>
                <w:rFonts w:ascii="Times New Roman" w:eastAsia="Times New Roman" w:hAnsi="Times New Roman"/>
              </w:rPr>
              <w:t>art.24, alin.(3))</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0303</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6"/>
        </w:trPr>
        <w:tc>
          <w:tcPr>
            <w:tcW w:w="40" w:type="dxa"/>
            <w:tcBorders>
              <w:left w:val="single" w:sz="8" w:space="0" w:color="auto"/>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Cheltuieli de reprezentanţă </w:t>
            </w:r>
            <w:hyperlink r:id="rId68" w:history="1">
              <w:r>
                <w:rPr>
                  <w:rFonts w:ascii="Times New Roman" w:eastAsia="Times New Roman" w:hAnsi="Times New Roman"/>
                </w:rPr>
                <w:t xml:space="preserve">(CF, </w:t>
              </w:r>
            </w:hyperlink>
            <w:r>
              <w:rPr>
                <w:rFonts w:ascii="Times New Roman" w:eastAsia="Times New Roman" w:hAnsi="Times New Roman"/>
              </w:rPr>
              <w:t>art.24, alin.(3) (anexa 7.1)</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42"/>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Pierderi obţinute în urma vînzării sau schimbului</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0305</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2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4880" w:type="dxa"/>
            <w:tcBorders>
              <w:right w:val="single" w:sz="8" w:space="0" w:color="auto"/>
            </w:tcBorders>
            <w:shd w:val="clear" w:color="auto" w:fill="auto"/>
            <w:vAlign w:val="bottom"/>
          </w:tcPr>
          <w:p w:rsidR="00F62F9C" w:rsidRDefault="00F62F9C" w:rsidP="00DD55DA">
            <w:pPr>
              <w:spacing w:line="226" w:lineRule="exact"/>
              <w:ind w:left="20"/>
              <w:rPr>
                <w:rFonts w:ascii="Times New Roman" w:eastAsia="Times New Roman" w:hAnsi="Times New Roman"/>
              </w:rPr>
            </w:pPr>
            <w:r>
              <w:rPr>
                <w:rFonts w:ascii="Times New Roman" w:eastAsia="Times New Roman" w:hAnsi="Times New Roman"/>
              </w:rPr>
              <w:t>proprietăţii, îndeplinirii lucrărilor şi prestării serviciilor,</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efectuate în mod direct sau mijlocit între persoanele</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interdependente </w:t>
            </w:r>
            <w:hyperlink r:id="rId69" w:history="1">
              <w:r>
                <w:rPr>
                  <w:rFonts w:ascii="Times New Roman" w:eastAsia="Times New Roman" w:hAnsi="Times New Roman"/>
                </w:rPr>
                <w:t xml:space="preserve">(CF, </w:t>
              </w:r>
            </w:hyperlink>
            <w:r>
              <w:rPr>
                <w:rFonts w:ascii="Times New Roman" w:eastAsia="Times New Roman" w:hAnsi="Times New Roman"/>
              </w:rPr>
              <w:t>art.24, alin.(8))</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0" w:type="dxa"/>
            <w:tcBorders>
              <w:left w:val="single" w:sz="8" w:space="0" w:color="auto"/>
              <w:bottom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Cheltuieli efectuate în interesul unui membru al familiei</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0306</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4880" w:type="dxa"/>
            <w:tcBorders>
              <w:right w:val="single" w:sz="8" w:space="0" w:color="auto"/>
            </w:tcBorders>
            <w:shd w:val="clear" w:color="auto" w:fill="auto"/>
            <w:vAlign w:val="bottom"/>
          </w:tcPr>
          <w:p w:rsidR="00F62F9C" w:rsidRDefault="00F62F9C" w:rsidP="00DD55DA">
            <w:pPr>
              <w:spacing w:line="226" w:lineRule="exact"/>
              <w:ind w:left="20"/>
              <w:rPr>
                <w:rFonts w:ascii="Times New Roman" w:eastAsia="Times New Roman" w:hAnsi="Times New Roman"/>
              </w:rPr>
            </w:pPr>
            <w:r>
              <w:rPr>
                <w:rFonts w:ascii="Times New Roman" w:eastAsia="Times New Roman" w:hAnsi="Times New Roman"/>
              </w:rPr>
              <w:t>contribuabilului, al unei persoane cu funcţie de răspundere</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sau al unui conducător de agent economic, dacă nu există</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justificarea plăţii unei astfel de sume </w:t>
            </w:r>
            <w:hyperlink r:id="rId70" w:history="1">
              <w:r>
                <w:rPr>
                  <w:rFonts w:ascii="Times New Roman" w:eastAsia="Times New Roman" w:hAnsi="Times New Roman"/>
                </w:rPr>
                <w:t xml:space="preserve">(CF, </w:t>
              </w:r>
            </w:hyperlink>
            <w:r>
              <w:rPr>
                <w:rFonts w:ascii="Times New Roman" w:eastAsia="Times New Roman" w:hAnsi="Times New Roman"/>
              </w:rPr>
              <w:t>art.24, alin.(7))</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0" w:type="dxa"/>
            <w:tcBorders>
              <w:left w:val="single" w:sz="8" w:space="0" w:color="auto"/>
              <w:bottom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Cheltuieli efectuate pînă la momentul plăţii, în cazul cînd</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0307</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4880" w:type="dxa"/>
            <w:tcBorders>
              <w:right w:val="single" w:sz="8" w:space="0" w:color="auto"/>
            </w:tcBorders>
            <w:shd w:val="clear" w:color="auto" w:fill="auto"/>
            <w:vAlign w:val="bottom"/>
          </w:tcPr>
          <w:p w:rsidR="00F62F9C" w:rsidRDefault="00F62F9C" w:rsidP="00DD55DA">
            <w:pPr>
              <w:spacing w:line="226" w:lineRule="exact"/>
              <w:ind w:left="20"/>
              <w:rPr>
                <w:rFonts w:ascii="Times New Roman" w:eastAsia="Times New Roman" w:hAnsi="Times New Roman"/>
              </w:rPr>
            </w:pPr>
            <w:r>
              <w:rPr>
                <w:rFonts w:ascii="Times New Roman" w:eastAsia="Times New Roman" w:hAnsi="Times New Roman"/>
              </w:rPr>
              <w:t>contribuabilul are obligaţii faţă de persoana</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 xml:space="preserve">interdependentă care aplică metoda de casă </w:t>
            </w:r>
            <w:hyperlink r:id="rId71" w:history="1">
              <w:r>
                <w:rPr>
                  <w:rFonts w:ascii="Times New Roman" w:eastAsia="Times New Roman" w:hAnsi="Times New Roman"/>
                </w:rPr>
                <w:t xml:space="preserve">(CF, </w:t>
              </w:r>
            </w:hyperlink>
            <w:r>
              <w:rPr>
                <w:rFonts w:ascii="Times New Roman" w:eastAsia="Times New Roman" w:hAnsi="Times New Roman"/>
              </w:rPr>
              <w:t>art.44,</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0"/>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alin.(5))</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0" w:type="dxa"/>
            <w:tcBorders>
              <w:left w:val="single" w:sz="8" w:space="0" w:color="auto"/>
              <w:bottom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Cheltuieli achitate persoanei interdependente care foloseşte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0308</w:t>
            </w:r>
          </w:p>
        </w:tc>
        <w:tc>
          <w:tcPr>
            <w:tcW w:w="12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4880" w:type="dxa"/>
            <w:tcBorders>
              <w:right w:val="single" w:sz="8" w:space="0" w:color="auto"/>
            </w:tcBorders>
            <w:shd w:val="clear" w:color="auto" w:fill="auto"/>
            <w:vAlign w:val="bottom"/>
          </w:tcPr>
          <w:p w:rsidR="00F62F9C" w:rsidRDefault="00F62F9C" w:rsidP="00DD55DA">
            <w:pPr>
              <w:spacing w:line="226" w:lineRule="exact"/>
              <w:ind w:left="20"/>
              <w:rPr>
                <w:rFonts w:ascii="Times New Roman" w:eastAsia="Times New Roman" w:hAnsi="Times New Roman"/>
              </w:rPr>
            </w:pPr>
            <w:r>
              <w:rPr>
                <w:rFonts w:ascii="Times New Roman" w:eastAsia="Times New Roman" w:hAnsi="Times New Roman"/>
              </w:rPr>
              <w:t xml:space="preserve">metoda de casă </w:t>
            </w:r>
            <w:hyperlink r:id="rId72" w:history="1">
              <w:r>
                <w:rPr>
                  <w:rFonts w:ascii="Times New Roman" w:eastAsia="Times New Roman" w:hAnsi="Times New Roman"/>
                </w:rPr>
                <w:t xml:space="preserve">(CF, </w:t>
              </w:r>
            </w:hyperlink>
            <w:r>
              <w:rPr>
                <w:rFonts w:ascii="Times New Roman" w:eastAsia="Times New Roman" w:hAnsi="Times New Roman"/>
              </w:rPr>
              <w:t>art.44, alin.(5))</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0" w:type="dxa"/>
            <w:tcBorders>
              <w:left w:val="single" w:sz="8" w:space="0" w:color="auto"/>
              <w:bottom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4880" w:type="dxa"/>
            <w:tcBorders>
              <w:right w:val="single" w:sz="8" w:space="0" w:color="auto"/>
            </w:tcBorders>
            <w:shd w:val="clear" w:color="auto" w:fill="auto"/>
            <w:vAlign w:val="bottom"/>
          </w:tcPr>
          <w:p w:rsidR="00F62F9C" w:rsidRDefault="00F62F9C" w:rsidP="00DD55DA">
            <w:pPr>
              <w:spacing w:line="0" w:lineRule="atLeast"/>
              <w:ind w:left="20"/>
              <w:rPr>
                <w:rFonts w:ascii="Times New Roman" w:eastAsia="Times New Roman" w:hAnsi="Times New Roman"/>
              </w:rPr>
            </w:pPr>
            <w:r>
              <w:rPr>
                <w:rFonts w:ascii="Times New Roman" w:eastAsia="Times New Roman" w:hAnsi="Times New Roman"/>
              </w:rPr>
              <w:t>Cheltuieli legate de obţinerea venitului scutit de impozitare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0309</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9"/>
              </w:rPr>
            </w:pPr>
            <w:r>
              <w:rPr>
                <w:rFonts w:ascii="Times New Roman" w:eastAsia="Times New Roman" w:hAnsi="Times New Roman"/>
                <w:w w:val="99"/>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0" w:type="dxa"/>
            <w:tcBorders>
              <w:lef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4880" w:type="dxa"/>
            <w:tcBorders>
              <w:right w:val="single" w:sz="8" w:space="0" w:color="auto"/>
            </w:tcBorders>
            <w:shd w:val="clear" w:color="auto" w:fill="auto"/>
            <w:vAlign w:val="bottom"/>
          </w:tcPr>
          <w:p w:rsidR="00F62F9C" w:rsidRDefault="00F62F9C" w:rsidP="00DD55DA">
            <w:pPr>
              <w:spacing w:line="226" w:lineRule="exact"/>
              <w:ind w:left="20"/>
              <w:rPr>
                <w:rFonts w:ascii="Times New Roman" w:eastAsia="Times New Roman" w:hAnsi="Times New Roman"/>
              </w:rPr>
            </w:pPr>
            <w:hyperlink r:id="rId73" w:history="1">
              <w:r>
                <w:rPr>
                  <w:rFonts w:ascii="Times New Roman" w:eastAsia="Times New Roman" w:hAnsi="Times New Roman"/>
                </w:rPr>
                <w:t xml:space="preserve">(CF, </w:t>
              </w:r>
            </w:hyperlink>
            <w:r>
              <w:rPr>
                <w:rFonts w:ascii="Times New Roman" w:eastAsia="Times New Roman" w:hAnsi="Times New Roman"/>
              </w:rPr>
              <w:t>art.24, alin.(9))</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0" w:type="dxa"/>
            <w:tcBorders>
              <w:left w:val="single" w:sz="8" w:space="0" w:color="auto"/>
              <w:bottom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48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rPr>
          <w:rFonts w:ascii="Times New Roman" w:eastAsia="Times New Roman" w:hAnsi="Times New Roman"/>
          <w:sz w:val="1"/>
        </w:rPr>
        <w:sectPr w:rsidR="00F62F9C">
          <w:pgSz w:w="12240" w:h="15840"/>
          <w:pgMar w:top="1115" w:right="840" w:bottom="813" w:left="1440" w:header="0" w:footer="0" w:gutter="0"/>
          <w:cols w:space="0" w:equalWidth="0">
            <w:col w:w="9960"/>
          </w:cols>
          <w:docGrid w:linePitch="360"/>
        </w:sectPr>
      </w:pPr>
    </w:p>
    <w:tbl>
      <w:tblPr>
        <w:tblW w:w="0" w:type="auto"/>
        <w:tblInd w:w="890" w:type="dxa"/>
        <w:tblLayout w:type="fixed"/>
        <w:tblCellMar>
          <w:left w:w="0" w:type="dxa"/>
          <w:right w:w="0" w:type="dxa"/>
        </w:tblCellMar>
        <w:tblLook w:val="0000" w:firstRow="0" w:lastRow="0" w:firstColumn="0" w:lastColumn="0" w:noHBand="0" w:noVBand="0"/>
      </w:tblPr>
      <w:tblGrid>
        <w:gridCol w:w="4920"/>
        <w:gridCol w:w="580"/>
        <w:gridCol w:w="1260"/>
        <w:gridCol w:w="720"/>
        <w:gridCol w:w="980"/>
      </w:tblGrid>
      <w:tr w:rsidR="00F62F9C" w:rsidTr="00DD55DA">
        <w:trPr>
          <w:trHeight w:val="270"/>
        </w:trPr>
        <w:tc>
          <w:tcPr>
            <w:tcW w:w="4920" w:type="dxa"/>
            <w:tcBorders>
              <w:top w:val="single" w:sz="8" w:space="0" w:color="auto"/>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bookmarkStart w:id="10" w:name="page11"/>
            <w:bookmarkEnd w:id="10"/>
            <w:r>
              <w:rPr>
                <w:rFonts w:ascii="Times New Roman" w:eastAsia="Times New Roman" w:hAnsi="Times New Roman"/>
              </w:rPr>
              <w:lastRenderedPageBreak/>
              <w:t xml:space="preserve">Cheltuieli pentru reparaţia proprietăţii </w:t>
            </w:r>
            <w:hyperlink r:id="rId74" w:history="1">
              <w:r>
                <w:rPr>
                  <w:rFonts w:ascii="Times New Roman" w:eastAsia="Times New Roman" w:hAnsi="Times New Roman"/>
                </w:rPr>
                <w:t xml:space="preserve">(CF, </w:t>
              </w:r>
            </w:hyperlink>
            <w:r>
              <w:rPr>
                <w:rFonts w:ascii="Times New Roman" w:eastAsia="Times New Roman" w:hAnsi="Times New Roman"/>
              </w:rPr>
              <w:t>art.27, alin.(8))</w:t>
            </w:r>
          </w:p>
        </w:tc>
        <w:tc>
          <w:tcPr>
            <w:tcW w:w="580" w:type="dxa"/>
            <w:tcBorders>
              <w:top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03011</w:t>
            </w:r>
          </w:p>
        </w:tc>
        <w:tc>
          <w:tcPr>
            <w:tcW w:w="1260" w:type="dxa"/>
            <w:tcBorders>
              <w:top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3"/>
              </w:rPr>
            </w:pPr>
          </w:p>
        </w:tc>
        <w:tc>
          <w:tcPr>
            <w:tcW w:w="720" w:type="dxa"/>
            <w:tcBorders>
              <w:top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3"/>
              </w:rPr>
            </w:pPr>
          </w:p>
        </w:tc>
        <w:tc>
          <w:tcPr>
            <w:tcW w:w="980" w:type="dxa"/>
            <w:tcBorders>
              <w:top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3"/>
              </w:rPr>
            </w:pPr>
          </w:p>
        </w:tc>
      </w:tr>
      <w:tr w:rsidR="00F62F9C" w:rsidTr="00DD55DA">
        <w:trPr>
          <w:trHeight w:val="256"/>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Suma uzurii mijloacelor fixe </w:t>
            </w:r>
            <w:hyperlink r:id="rId75" w:history="1">
              <w:r>
                <w:rPr>
                  <w:rFonts w:ascii="Times New Roman" w:eastAsia="Times New Roman" w:hAnsi="Times New Roman"/>
                </w:rPr>
                <w:t xml:space="preserve">(CF, </w:t>
              </w:r>
            </w:hyperlink>
            <w:r>
              <w:rPr>
                <w:rFonts w:ascii="Times New Roman" w:eastAsia="Times New Roman" w:hAnsi="Times New Roman"/>
              </w:rPr>
              <w:t>art.26)</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03012</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4"/>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Defălcări în fondurile de rezervă (art.31 alin.(2) din </w:t>
            </w:r>
            <w:hyperlink r:id="rId76" w:history="1">
              <w:r>
                <w:rPr>
                  <w:rFonts w:ascii="Times New Roman" w:eastAsia="Times New Roman" w:hAnsi="Times New Roman"/>
                </w:rPr>
                <w:t>CF)</w:t>
              </w:r>
            </w:hyperlink>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03014</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6"/>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Deducerea datoriilor compromise </w:t>
            </w:r>
            <w:hyperlink r:id="rId77" w:history="1">
              <w:r>
                <w:rPr>
                  <w:rFonts w:ascii="Times New Roman" w:eastAsia="Times New Roman" w:hAnsi="Times New Roman"/>
                </w:rPr>
                <w:t xml:space="preserve">(CF, </w:t>
              </w:r>
            </w:hyperlink>
            <w:r>
              <w:rPr>
                <w:rFonts w:ascii="Times New Roman" w:eastAsia="Times New Roman" w:hAnsi="Times New Roman"/>
              </w:rPr>
              <w:t>art.31, alin.(1))</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03015</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41"/>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Penalităţi, amenzi şi alte sancţiuni aplicate pentru</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03019</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 xml:space="preserve">încălcarea actelor normative </w:t>
            </w:r>
            <w:hyperlink r:id="rId78" w:history="1">
              <w:r>
                <w:rPr>
                  <w:rFonts w:ascii="Times New Roman" w:eastAsia="Times New Roman" w:hAnsi="Times New Roman"/>
                </w:rPr>
                <w:t xml:space="preserve">(CF, </w:t>
              </w:r>
            </w:hyperlink>
            <w:r>
              <w:rPr>
                <w:rFonts w:ascii="Times New Roman" w:eastAsia="Times New Roman" w:hAnsi="Times New Roman"/>
              </w:rPr>
              <w:t>art.30, alin.(1))</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Pierderi din vînzarea mijloacelor fixe, inclusiv în cazul</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03020</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 xml:space="preserve">efectuării donaţiei </w:t>
            </w:r>
            <w:hyperlink r:id="rId79" w:history="1">
              <w:r>
                <w:rPr>
                  <w:rFonts w:ascii="Times New Roman" w:eastAsia="Times New Roman" w:hAnsi="Times New Roman"/>
                </w:rPr>
                <w:t xml:space="preserve">(CF, </w:t>
              </w:r>
            </w:hyperlink>
            <w:r>
              <w:rPr>
                <w:rFonts w:ascii="Times New Roman" w:eastAsia="Times New Roman" w:hAnsi="Times New Roman"/>
              </w:rPr>
              <w:t>art.27, alin.(2))</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Pierderi din alte ieşiri ale mijloacelor fixe decît cele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03021</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 xml:space="preserve">indicate în rîndul 03020 </w:t>
            </w:r>
            <w:hyperlink r:id="rId80" w:history="1">
              <w:r>
                <w:rPr>
                  <w:rFonts w:ascii="Times New Roman" w:eastAsia="Times New Roman" w:hAnsi="Times New Roman"/>
                </w:rPr>
                <w:t xml:space="preserve">(CF, </w:t>
              </w:r>
            </w:hyperlink>
            <w:r>
              <w:rPr>
                <w:rFonts w:ascii="Times New Roman" w:eastAsia="Times New Roman" w:hAnsi="Times New Roman"/>
              </w:rPr>
              <w:t>art.24, alin.(1))</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50"/>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Amortizarea proprietăţii nemateriale </w:t>
            </w:r>
            <w:hyperlink r:id="rId81" w:history="1">
              <w:r>
                <w:rPr>
                  <w:rFonts w:ascii="Times New Roman" w:eastAsia="Times New Roman" w:hAnsi="Times New Roman"/>
                </w:rPr>
                <w:t xml:space="preserve">(CF, </w:t>
              </w:r>
            </w:hyperlink>
            <w:r>
              <w:rPr>
                <w:rFonts w:ascii="Times New Roman" w:eastAsia="Times New Roman" w:hAnsi="Times New Roman"/>
              </w:rPr>
              <w:t>art.28)</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03022</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41"/>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Suma contribuţiilor băneşti efectuate în scopuri filantropice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03025</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 xml:space="preserve">şi de sponsorizare </w:t>
            </w:r>
            <w:hyperlink r:id="rId82" w:history="1">
              <w:r>
                <w:rPr>
                  <w:rFonts w:ascii="Times New Roman" w:eastAsia="Times New Roman" w:hAnsi="Times New Roman"/>
                </w:rPr>
                <w:t xml:space="preserve">(CF, </w:t>
              </w:r>
            </w:hyperlink>
            <w:r>
              <w:rPr>
                <w:rFonts w:ascii="Times New Roman" w:eastAsia="Times New Roman" w:hAnsi="Times New Roman"/>
              </w:rPr>
              <w:t>art.36, alin.(1))</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Suma cheltuielilor neconfirmate documentar </w:t>
            </w:r>
            <w:hyperlink r:id="rId83" w:history="1">
              <w:r>
                <w:rPr>
                  <w:rFonts w:ascii="Times New Roman" w:eastAsia="Times New Roman" w:hAnsi="Times New Roman"/>
                </w:rPr>
                <w:t xml:space="preserve">(CF, </w:t>
              </w:r>
            </w:hyperlink>
            <w:r>
              <w:rPr>
                <w:rFonts w:ascii="Times New Roman" w:eastAsia="Times New Roman" w:hAnsi="Times New Roman"/>
              </w:rPr>
              <w:t>art.24,</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03026</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alin.(10))</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Cheltuieli viitoare privind recuperarea pierderilor</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03028</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producţiei agricole în cazul atribuirii terenurilor prin</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hotărîrea de Guvern </w:t>
            </w:r>
            <w:hyperlink r:id="rId84" w:history="1">
              <w:r>
                <w:rPr>
                  <w:rFonts w:ascii="Times New Roman" w:eastAsia="Times New Roman" w:hAnsi="Times New Roman"/>
                </w:rPr>
                <w:t xml:space="preserve">(CF, </w:t>
              </w:r>
            </w:hyperlink>
            <w:r>
              <w:rPr>
                <w:rFonts w:ascii="Times New Roman" w:eastAsia="Times New Roman" w:hAnsi="Times New Roman"/>
              </w:rPr>
              <w:t>art.29, alin.(5))</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Cheltuieli legate de efectuarea plăţilor în favoarea</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03029</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salariaţilor care nu pot fi calificate ca plăţi salariale</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920" w:type="dxa"/>
            <w:tcBorders>
              <w:left w:val="single" w:sz="8" w:space="0" w:color="auto"/>
              <w:right w:val="single" w:sz="8" w:space="0" w:color="auto"/>
            </w:tcBorders>
            <w:shd w:val="clear" w:color="auto" w:fill="auto"/>
            <w:vAlign w:val="bottom"/>
          </w:tcPr>
          <w:p w:rsidR="00F62F9C" w:rsidRPr="000F4D87" w:rsidRDefault="00F62F9C" w:rsidP="00DD55DA">
            <w:pPr>
              <w:spacing w:line="0" w:lineRule="atLeast"/>
              <w:ind w:left="60"/>
              <w:rPr>
                <w:rFonts w:ascii="Times New Roman" w:eastAsia="Times New Roman" w:hAnsi="Times New Roman"/>
              </w:rPr>
            </w:pPr>
            <w:r>
              <w:rPr>
                <w:rFonts w:ascii="Times New Roman" w:eastAsia="Times New Roman" w:hAnsi="Times New Roman"/>
              </w:rPr>
              <w:t xml:space="preserve">Cheltuieli aferente titularilor patentelor de întreprinzător și/ sau în folosul persoanelor fizice ce desfășoară activități independente </w:t>
            </w:r>
            <w:hyperlink r:id="rId85" w:history="1">
              <w:r>
                <w:rPr>
                  <w:rFonts w:ascii="Times New Roman" w:eastAsia="Times New Roman" w:hAnsi="Times New Roman"/>
                </w:rPr>
                <w:t xml:space="preserve">(CF, </w:t>
              </w:r>
            </w:hyperlink>
            <w:r>
              <w:rPr>
                <w:rFonts w:ascii="Times New Roman" w:eastAsia="Times New Roman" w:hAnsi="Times New Roman"/>
              </w:rPr>
              <w:t>art.24, alin.(11))</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b/>
                <w:w w:val="99"/>
              </w:rPr>
            </w:pPr>
            <w:r>
              <w:rPr>
                <w:rFonts w:ascii="Times New Roman" w:eastAsia="Times New Roman" w:hAnsi="Times New Roman"/>
                <w:b/>
                <w:w w:val="99"/>
              </w:rPr>
              <w:t>03030</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80"/>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3" w:lineRule="exact"/>
              <w:rPr>
                <w:rFonts w:ascii="Times New Roman" w:eastAsia="Times New Roman" w:hAnsi="Times New Roman"/>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Pierderi din reziduuri, deşeuri şi perisabilitate (</w:t>
            </w:r>
            <w:hyperlink r:id="rId86" w:history="1">
              <w:r>
                <w:rPr>
                  <w:rFonts w:ascii="Times New Roman" w:eastAsia="Times New Roman" w:hAnsi="Times New Roman"/>
                </w:rPr>
                <w:t xml:space="preserve">CF, </w:t>
              </w:r>
            </w:hyperlink>
            <w:r>
              <w:rPr>
                <w:rFonts w:ascii="Times New Roman" w:eastAsia="Times New Roman" w:hAnsi="Times New Roman"/>
              </w:rPr>
              <w:t>art.24,</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03031</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alin.(13))</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Cheltuieli aferente reparaţiei mijloacelor fixe utilizate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03034</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 xml:space="preserve">conform contractului de arendă (locaţiune) </w:t>
            </w:r>
            <w:hyperlink r:id="rId87" w:history="1">
              <w:r>
                <w:rPr>
                  <w:rFonts w:ascii="Times New Roman" w:eastAsia="Times New Roman" w:hAnsi="Times New Roman"/>
                </w:rPr>
                <w:t xml:space="preserve">(CF, </w:t>
              </w:r>
            </w:hyperlink>
            <w:r>
              <w:rPr>
                <w:rFonts w:ascii="Times New Roman" w:eastAsia="Times New Roman" w:hAnsi="Times New Roman"/>
              </w:rPr>
              <w:t>art.27,</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alin.(9), lit.b))</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Sumele plătite la procurarea terenurilor şi a proprietăţii la</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03035</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3"/>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3" w:lineRule="exact"/>
              <w:ind w:left="60"/>
              <w:rPr>
                <w:rFonts w:ascii="Times New Roman" w:eastAsia="Times New Roman" w:hAnsi="Times New Roman"/>
              </w:rPr>
            </w:pPr>
            <w:r>
              <w:rPr>
                <w:rFonts w:ascii="Times New Roman" w:eastAsia="Times New Roman" w:hAnsi="Times New Roman"/>
              </w:rPr>
              <w:t xml:space="preserve">care se calculează uzura (amortizarea) </w:t>
            </w:r>
            <w:hyperlink r:id="rId88" w:history="1">
              <w:r>
                <w:rPr>
                  <w:rFonts w:ascii="Times New Roman" w:eastAsia="Times New Roman" w:hAnsi="Times New Roman"/>
                </w:rPr>
                <w:t xml:space="preserve">(CF, </w:t>
              </w:r>
            </w:hyperlink>
            <w:r>
              <w:rPr>
                <w:rFonts w:ascii="Times New Roman" w:eastAsia="Times New Roman" w:hAnsi="Times New Roman"/>
              </w:rPr>
              <w:t>art.24, alin.(6))</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50"/>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Suma contribuţiilor băneşti efectuate sub formă de donaţie</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03038</w:t>
            </w: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44"/>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Cheltuielile din reevaluarea mijloacelor fixe şi altor active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03041</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720" w:type="dxa"/>
            <w:tcBorders>
              <w:right w:val="single" w:sz="8" w:space="0" w:color="auto"/>
            </w:tcBorders>
            <w:shd w:val="clear" w:color="auto" w:fill="auto"/>
            <w:vAlign w:val="bottom"/>
          </w:tcPr>
          <w:p w:rsidR="00F62F9C" w:rsidRDefault="00F62F9C" w:rsidP="00DD55DA">
            <w:pPr>
              <w:spacing w:line="0" w:lineRule="atLeast"/>
              <w:ind w:left="300"/>
              <w:rPr>
                <w:rFonts w:ascii="Times New Roman" w:eastAsia="Times New Roman" w:hAnsi="Times New Roman"/>
              </w:rPr>
            </w:pPr>
            <w:r>
              <w:rPr>
                <w:rFonts w:ascii="Times New Roman" w:eastAsia="Times New Roman" w:hAnsi="Times New Roman"/>
              </w:rPr>
              <w:t>0</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23"/>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3" w:lineRule="exact"/>
              <w:ind w:left="60"/>
              <w:rPr>
                <w:rFonts w:ascii="Times New Roman" w:eastAsia="Times New Roman" w:hAnsi="Times New Roman"/>
              </w:rPr>
            </w:pPr>
            <w:r>
              <w:rPr>
                <w:rFonts w:ascii="Times New Roman" w:eastAsia="Times New Roman" w:hAnsi="Times New Roman"/>
              </w:rPr>
              <w:t xml:space="preserve">(art.24 alin.(18) din </w:t>
            </w:r>
            <w:hyperlink r:id="rId89" w:history="1">
              <w:r>
                <w:rPr>
                  <w:rFonts w:ascii="Times New Roman" w:eastAsia="Times New Roman" w:hAnsi="Times New Roman"/>
                </w:rPr>
                <w:t>CF))</w:t>
              </w:r>
            </w:hyperlink>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Alte cheltuieli ce nu ţin de activitatea de întreprinzător (de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03046</w:t>
            </w: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92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indicat)</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92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b/>
              </w:rPr>
            </w:pPr>
            <w:r>
              <w:rPr>
                <w:rFonts w:ascii="Times New Roman" w:eastAsia="Times New Roman" w:hAnsi="Times New Roman"/>
                <w:b/>
              </w:rPr>
              <w:t>TOTAL</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w:t>
            </w:r>
          </w:p>
        </w:tc>
        <w:tc>
          <w:tcPr>
            <w:tcW w:w="1260" w:type="dxa"/>
            <w:tcBorders>
              <w:right w:val="single" w:sz="8" w:space="0" w:color="auto"/>
            </w:tcBorders>
            <w:shd w:val="clear" w:color="auto" w:fill="auto"/>
            <w:vAlign w:val="bottom"/>
          </w:tcPr>
          <w:p w:rsidR="00F62F9C" w:rsidRDefault="00F62F9C" w:rsidP="00DD55DA">
            <w:pPr>
              <w:spacing w:line="0" w:lineRule="atLeast"/>
              <w:ind w:left="560"/>
              <w:rPr>
                <w:rFonts w:ascii="Times New Roman" w:eastAsia="Times New Roman" w:hAnsi="Times New Roman"/>
                <w:b/>
              </w:rPr>
            </w:pPr>
            <w:r>
              <w:rPr>
                <w:rFonts w:ascii="Times New Roman" w:eastAsia="Times New Roman" w:hAnsi="Times New Roman"/>
                <w:b/>
              </w:rPr>
              <w:t>X</w:t>
            </w:r>
          </w:p>
        </w:tc>
        <w:tc>
          <w:tcPr>
            <w:tcW w:w="720" w:type="dxa"/>
            <w:tcBorders>
              <w:right w:val="single" w:sz="8" w:space="0" w:color="auto"/>
            </w:tcBorders>
            <w:shd w:val="clear" w:color="auto" w:fill="auto"/>
            <w:vAlign w:val="bottom"/>
          </w:tcPr>
          <w:p w:rsidR="00F62F9C" w:rsidRDefault="00F62F9C" w:rsidP="00DD55DA">
            <w:pPr>
              <w:spacing w:line="0" w:lineRule="atLeast"/>
              <w:ind w:left="280"/>
              <w:rPr>
                <w:rFonts w:ascii="Times New Roman" w:eastAsia="Times New Roman" w:hAnsi="Times New Roman"/>
                <w:b/>
              </w:rPr>
            </w:pPr>
            <w:r>
              <w:rPr>
                <w:rFonts w:ascii="Times New Roman" w:eastAsia="Times New Roman" w:hAnsi="Times New Roman"/>
                <w:b/>
              </w:rPr>
              <w:t>X</w:t>
            </w:r>
          </w:p>
        </w:tc>
        <w:tc>
          <w:tcPr>
            <w:tcW w:w="9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0"/>
        </w:trPr>
        <w:tc>
          <w:tcPr>
            <w:tcW w:w="49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9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spacing w:line="278"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0301 «Cheltuieli personale şi familiale (</w:t>
      </w:r>
      <w:hyperlink r:id="rId90" w:history="1">
        <w:r>
          <w:rPr>
            <w:rFonts w:ascii="Times New Roman" w:eastAsia="Times New Roman" w:hAnsi="Times New Roman"/>
            <w:b/>
            <w:sz w:val="24"/>
          </w:rPr>
          <w:t xml:space="preserve">CF, </w:t>
        </w:r>
      </w:hyperlink>
      <w:r>
        <w:rPr>
          <w:rFonts w:ascii="Times New Roman" w:eastAsia="Times New Roman" w:hAnsi="Times New Roman"/>
          <w:b/>
          <w:sz w:val="24"/>
        </w:rPr>
        <w:t>art.23</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 </w:t>
      </w:r>
      <w:r>
        <w:rPr>
          <w:rFonts w:ascii="Times New Roman" w:eastAsia="Times New Roman" w:hAnsi="Times New Roman"/>
          <w:sz w:val="24"/>
        </w:rPr>
        <w:t>se reflectă suma cheltuielilor</w:t>
      </w:r>
      <w:r>
        <w:rPr>
          <w:rFonts w:ascii="Times New Roman" w:eastAsia="Times New Roman" w:hAnsi="Times New Roman"/>
          <w:b/>
          <w:sz w:val="24"/>
        </w:rPr>
        <w:t xml:space="preserve"> </w:t>
      </w:r>
      <w:r>
        <w:rPr>
          <w:rFonts w:ascii="Times New Roman" w:eastAsia="Times New Roman" w:hAnsi="Times New Roman"/>
          <w:sz w:val="24"/>
        </w:rPr>
        <w:t xml:space="preserve">personale şi familiale raportată în contabilitatea financiară la cheltuielile contribuabilului, dar nepermisă spre deducere conform prevederilor art.23 şi art.24 alin.(2) din </w:t>
      </w:r>
      <w:hyperlink r:id="rId91" w:history="1">
        <w:r>
          <w:rPr>
            <w:rFonts w:ascii="Times New Roman" w:eastAsia="Times New Roman" w:hAnsi="Times New Roman"/>
            <w:sz w:val="24"/>
          </w:rPr>
          <w:t>Codul fiscal.</w:t>
        </w:r>
      </w:hyperlink>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0302 «Cheltuieli de delegaţii (</w:t>
      </w:r>
      <w:hyperlink r:id="rId92" w:history="1">
        <w:r>
          <w:rPr>
            <w:rFonts w:ascii="Times New Roman" w:eastAsia="Times New Roman" w:hAnsi="Times New Roman"/>
            <w:b/>
            <w:sz w:val="24"/>
          </w:rPr>
          <w:t>CF</w:t>
        </w:r>
        <w:r>
          <w:rPr>
            <w:rFonts w:ascii="Times New Roman" w:eastAsia="Times New Roman" w:hAnsi="Times New Roman"/>
            <w:sz w:val="24"/>
          </w:rPr>
          <w:t>,</w:t>
        </w:r>
        <w:r>
          <w:rPr>
            <w:rFonts w:ascii="Times New Roman" w:eastAsia="Times New Roman" w:hAnsi="Times New Roman"/>
            <w:b/>
            <w:sz w:val="24"/>
          </w:rPr>
          <w:t xml:space="preserve">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3))» </w:t>
      </w:r>
      <w:r>
        <w:rPr>
          <w:rFonts w:ascii="Times New Roman" w:eastAsia="Times New Roman" w:hAnsi="Times New Roman"/>
          <w:sz w:val="24"/>
        </w:rPr>
        <w:t>se reflectă suma cheltuielilor de</w:t>
      </w:r>
      <w:r>
        <w:rPr>
          <w:rFonts w:ascii="Times New Roman" w:eastAsia="Times New Roman" w:hAnsi="Times New Roman"/>
          <w:b/>
          <w:sz w:val="24"/>
        </w:rPr>
        <w:t xml:space="preserve"> </w:t>
      </w:r>
      <w:r>
        <w:rPr>
          <w:rFonts w:ascii="Times New Roman" w:eastAsia="Times New Roman" w:hAnsi="Times New Roman"/>
          <w:sz w:val="24"/>
        </w:rPr>
        <w:t xml:space="preserve">delegaţii: în col.2 – cheltuielile constatate în contabilitatea financiară, iar în col.3 – cheltuielile constatate în limita normelor stabilite de </w:t>
      </w:r>
      <w:hyperlink r:id="rId93" w:history="1">
        <w:r>
          <w:rPr>
            <w:rFonts w:ascii="Times New Roman" w:eastAsia="Times New Roman" w:hAnsi="Times New Roman"/>
            <w:b/>
            <w:sz w:val="24"/>
          </w:rPr>
          <w:t>Hotărîrea Guvernului nr.10 din 5 ianuarie 2012</w:t>
        </w:r>
        <w:r>
          <w:rPr>
            <w:rFonts w:ascii="Times New Roman" w:eastAsia="Times New Roman" w:hAnsi="Times New Roman"/>
            <w:sz w:val="24"/>
          </w:rPr>
          <w:t>.</w:t>
        </w:r>
      </w:hyperlink>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0303 «Cheltuieli de asigurare (</w:t>
      </w:r>
      <w:hyperlink r:id="rId94"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art.24 alin.(3))» </w:t>
      </w:r>
      <w:r>
        <w:rPr>
          <w:rFonts w:ascii="Times New Roman" w:eastAsia="Times New Roman" w:hAnsi="Times New Roman"/>
          <w:sz w:val="24"/>
        </w:rPr>
        <w:t>se reflectă suma cheltuielilor</w:t>
      </w:r>
      <w:r>
        <w:rPr>
          <w:rFonts w:ascii="Times New Roman" w:eastAsia="Times New Roman" w:hAnsi="Times New Roman"/>
          <w:b/>
          <w:sz w:val="24"/>
        </w:rPr>
        <w:t xml:space="preserve"> </w:t>
      </w:r>
      <w:r>
        <w:rPr>
          <w:rFonts w:ascii="Times New Roman" w:eastAsia="Times New Roman" w:hAnsi="Times New Roman"/>
          <w:sz w:val="24"/>
        </w:rPr>
        <w:t xml:space="preserve">legate de asigurarea proprietăţii, salariaţilor etc.: în col.2 – cheltuielile constatate în contabilitatea financiară, iar în col.3 – cheltuielile achitate sau suportate pe tipurile de asigurări prevăzute de </w:t>
      </w:r>
      <w:hyperlink r:id="rId95" w:history="1">
        <w:r>
          <w:rPr>
            <w:rFonts w:ascii="Times New Roman" w:eastAsia="Times New Roman" w:hAnsi="Times New Roman"/>
            <w:b/>
            <w:sz w:val="24"/>
          </w:rPr>
          <w:t xml:space="preserve">Hotărîrea Guvernului nr.693 din 11 iulie 2018 </w:t>
        </w:r>
      </w:hyperlink>
      <w:r>
        <w:rPr>
          <w:rFonts w:ascii="Times New Roman" w:eastAsia="Times New Roman" w:hAnsi="Times New Roman"/>
          <w:sz w:val="24"/>
        </w:rPr>
        <w:t>şi</w:t>
      </w:r>
      <w:r>
        <w:rPr>
          <w:rFonts w:ascii="Times New Roman" w:eastAsia="Times New Roman" w:hAnsi="Times New Roman"/>
          <w:b/>
          <w:sz w:val="24"/>
        </w:rPr>
        <w:t xml:space="preserve"> </w:t>
      </w:r>
      <w:r>
        <w:rPr>
          <w:rFonts w:ascii="Times New Roman" w:eastAsia="Times New Roman" w:hAnsi="Times New Roman"/>
          <w:sz w:val="24"/>
        </w:rPr>
        <w:t>deductibile în scopuri fiscale.</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0304 «Cheltuieli de reprezentanţă (</w:t>
      </w:r>
      <w:hyperlink r:id="rId96"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art.24 alin.(3) (anexa 7.1)» </w:t>
      </w:r>
      <w:r>
        <w:rPr>
          <w:rFonts w:ascii="Times New Roman" w:eastAsia="Times New Roman" w:hAnsi="Times New Roman"/>
          <w:sz w:val="24"/>
        </w:rPr>
        <w:t>se reflectă</w:t>
      </w:r>
      <w:r>
        <w:rPr>
          <w:rFonts w:ascii="Times New Roman" w:eastAsia="Times New Roman" w:hAnsi="Times New Roman"/>
          <w:b/>
          <w:sz w:val="24"/>
        </w:rPr>
        <w:t xml:space="preserve"> </w:t>
      </w:r>
      <w:r>
        <w:rPr>
          <w:rFonts w:ascii="Times New Roman" w:eastAsia="Times New Roman" w:hAnsi="Times New Roman"/>
          <w:sz w:val="24"/>
        </w:rPr>
        <w:t xml:space="preserve">suma cheltuielilor de reprezentanţă: în col.2 – suma cheltuielilor efective constatate în contabilitatea financiară, iar în col.3 – suma cheltuielilor în limita normativelor stabilite prin </w:t>
      </w:r>
      <w:hyperlink r:id="rId97" w:history="1">
        <w:r>
          <w:rPr>
            <w:rFonts w:ascii="Times New Roman" w:eastAsia="Times New Roman" w:hAnsi="Times New Roman"/>
            <w:b/>
            <w:sz w:val="24"/>
          </w:rPr>
          <w:t>Hotărîrea Guvernului</w:t>
        </w:r>
      </w:hyperlink>
      <w:r>
        <w:rPr>
          <w:rFonts w:ascii="Times New Roman" w:eastAsia="Times New Roman" w:hAnsi="Times New Roman"/>
          <w:sz w:val="24"/>
        </w:rPr>
        <w:t xml:space="preserve"> </w:t>
      </w:r>
      <w:hyperlink r:id="rId98" w:history="1">
        <w:r>
          <w:rPr>
            <w:rFonts w:ascii="Times New Roman" w:eastAsia="Times New Roman" w:hAnsi="Times New Roman"/>
            <w:b/>
            <w:sz w:val="24"/>
          </w:rPr>
          <w:t xml:space="preserve">nr.693 </w:t>
        </w:r>
        <w:r w:rsidRPr="004E2D23">
          <w:rPr>
            <w:rFonts w:ascii="Times New Roman" w:eastAsia="Times New Roman" w:hAnsi="Times New Roman"/>
            <w:b/>
            <w:sz w:val="24"/>
          </w:rPr>
          <w:t>din 11 iulie 2018</w:t>
        </w:r>
        <w:r>
          <w:rPr>
            <w:rFonts w:ascii="Times New Roman" w:eastAsia="Times New Roman" w:hAnsi="Times New Roman"/>
            <w:b/>
            <w:sz w:val="24"/>
          </w:rPr>
          <w:t xml:space="preserve"> </w:t>
        </w:r>
      </w:hyperlink>
      <w:r>
        <w:rPr>
          <w:rFonts w:ascii="Times New Roman" w:eastAsia="Times New Roman" w:hAnsi="Times New Roman"/>
          <w:sz w:val="24"/>
        </w:rPr>
        <w:t>care</w:t>
      </w:r>
      <w:r>
        <w:rPr>
          <w:rFonts w:ascii="Times New Roman" w:eastAsia="Times New Roman" w:hAnsi="Times New Roman"/>
          <w:b/>
          <w:sz w:val="24"/>
        </w:rPr>
        <w:t xml:space="preserve"> </w:t>
      </w:r>
      <w:r>
        <w:rPr>
          <w:rFonts w:ascii="Times New Roman" w:eastAsia="Times New Roman" w:hAnsi="Times New Roman"/>
          <w:sz w:val="24"/>
        </w:rPr>
        <w:t>se determină în baza anexei 7.1 la tabelul nr.1.</w:t>
      </w:r>
    </w:p>
    <w:p w:rsidR="00F62F9C" w:rsidRDefault="00F62F9C" w:rsidP="00F62F9C">
      <w:pPr>
        <w:spacing w:line="236" w:lineRule="auto"/>
        <w:ind w:left="260" w:firstLine="566"/>
        <w:jc w:val="both"/>
        <w:rPr>
          <w:rFonts w:ascii="Times New Roman" w:eastAsia="Times New Roman" w:hAnsi="Times New Roman"/>
          <w:sz w:val="24"/>
        </w:rPr>
        <w:sectPr w:rsidR="00F62F9C">
          <w:pgSz w:w="12240" w:h="15840"/>
          <w:pgMar w:top="1112" w:right="840" w:bottom="1051" w:left="1440" w:header="0" w:footer="0" w:gutter="0"/>
          <w:cols w:space="0" w:equalWidth="0">
            <w:col w:w="9960"/>
          </w:cols>
          <w:docGrid w:linePitch="360"/>
        </w:sectPr>
      </w:pPr>
    </w:p>
    <w:p w:rsidR="00F62F9C" w:rsidRDefault="00F62F9C" w:rsidP="00F62F9C">
      <w:pPr>
        <w:spacing w:line="234" w:lineRule="auto"/>
        <w:ind w:left="260" w:firstLine="566"/>
        <w:jc w:val="both"/>
        <w:rPr>
          <w:rFonts w:ascii="Times New Roman" w:eastAsia="Times New Roman" w:hAnsi="Times New Roman"/>
          <w:sz w:val="24"/>
        </w:rPr>
      </w:pPr>
      <w:bookmarkStart w:id="11" w:name="page12"/>
      <w:bookmarkEnd w:id="11"/>
      <w:r>
        <w:rPr>
          <w:rFonts w:ascii="Times New Roman" w:eastAsia="Times New Roman" w:hAnsi="Times New Roman"/>
          <w:sz w:val="24"/>
        </w:rPr>
        <w:lastRenderedPageBreak/>
        <w:t xml:space="preserve">Suma rînd.03045, col.4. </w:t>
      </w:r>
      <w:proofErr w:type="gramStart"/>
      <w:r>
        <w:rPr>
          <w:rFonts w:ascii="Times New Roman" w:eastAsia="Times New Roman" w:hAnsi="Times New Roman"/>
          <w:sz w:val="24"/>
        </w:rPr>
        <w:t>din</w:t>
      </w:r>
      <w:proofErr w:type="gramEnd"/>
      <w:r>
        <w:rPr>
          <w:rFonts w:ascii="Times New Roman" w:eastAsia="Times New Roman" w:hAnsi="Times New Roman"/>
          <w:sz w:val="24"/>
        </w:rPr>
        <w:t xml:space="preserve"> anexa 7.1 se transferă în rînd.0304, col.2 din anexa 7 la tabelul nr.1, iar suma din rînd.0304, col.4 anexa 7.1 – în rînd.0304, col.3 din anexa 7 la tabelul nr.1.</w:t>
      </w:r>
    </w:p>
    <w:p w:rsidR="00F62F9C" w:rsidRDefault="00F62F9C" w:rsidP="00F62F9C">
      <w:pPr>
        <w:spacing w:line="297" w:lineRule="exact"/>
        <w:rPr>
          <w:rFonts w:ascii="Times New Roman" w:eastAsia="Times New Roman" w:hAnsi="Times New Roman"/>
        </w:rPr>
      </w:pPr>
    </w:p>
    <w:p w:rsidR="00F62F9C" w:rsidRDefault="00F62F9C" w:rsidP="00F62F9C">
      <w:pPr>
        <w:spacing w:line="0" w:lineRule="atLeast"/>
        <w:ind w:left="7300"/>
        <w:rPr>
          <w:rFonts w:ascii="Times New Roman" w:eastAsia="Times New Roman" w:hAnsi="Times New Roman"/>
        </w:rPr>
      </w:pPr>
      <w:r>
        <w:rPr>
          <w:rFonts w:ascii="Times New Roman" w:eastAsia="Times New Roman" w:hAnsi="Times New Roman"/>
        </w:rPr>
        <w:t>Anexa 7.1 la tabelul nr.1</w:t>
      </w:r>
    </w:p>
    <w:p w:rsidR="00F62F9C" w:rsidRDefault="00F62F9C" w:rsidP="00F62F9C">
      <w:pPr>
        <w:spacing w:line="233" w:lineRule="exact"/>
        <w:rPr>
          <w:rFonts w:ascii="Times New Roman" w:eastAsia="Times New Roman" w:hAnsi="Times New Roman"/>
        </w:rPr>
      </w:pPr>
    </w:p>
    <w:p w:rsidR="00F62F9C" w:rsidRDefault="00F62F9C" w:rsidP="00F62F9C">
      <w:pPr>
        <w:spacing w:line="0" w:lineRule="atLeast"/>
        <w:ind w:left="1500"/>
        <w:rPr>
          <w:rFonts w:ascii="Times New Roman" w:eastAsia="Times New Roman" w:hAnsi="Times New Roman"/>
          <w:b/>
        </w:rPr>
      </w:pPr>
      <w:r>
        <w:rPr>
          <w:rFonts w:ascii="Times New Roman" w:eastAsia="Times New Roman" w:hAnsi="Times New Roman"/>
          <w:b/>
        </w:rPr>
        <w:t>Notă la rîndul 0304 "Cheltuieli de reprezentanţă"</w:t>
      </w:r>
    </w:p>
    <w:p w:rsidR="00F62F9C" w:rsidRDefault="00F62F9C" w:rsidP="00F62F9C">
      <w:pPr>
        <w:spacing w:line="228" w:lineRule="exact"/>
        <w:rPr>
          <w:rFonts w:ascii="Times New Roman" w:eastAsia="Times New Roman" w:hAnsi="Times New Roman"/>
        </w:rPr>
      </w:pPr>
    </w:p>
    <w:tbl>
      <w:tblPr>
        <w:tblW w:w="0" w:type="auto"/>
        <w:tblInd w:w="890" w:type="dxa"/>
        <w:tblLayout w:type="fixed"/>
        <w:tblCellMar>
          <w:left w:w="0" w:type="dxa"/>
          <w:right w:w="0" w:type="dxa"/>
        </w:tblCellMar>
        <w:tblLook w:val="0000" w:firstRow="0" w:lastRow="0" w:firstColumn="0" w:lastColumn="0" w:noHBand="0" w:noVBand="0"/>
      </w:tblPr>
      <w:tblGrid>
        <w:gridCol w:w="4560"/>
        <w:gridCol w:w="680"/>
        <w:gridCol w:w="580"/>
        <w:gridCol w:w="1340"/>
        <w:gridCol w:w="1300"/>
      </w:tblGrid>
      <w:tr w:rsidR="00F62F9C" w:rsidTr="00DD55DA">
        <w:trPr>
          <w:trHeight w:val="258"/>
        </w:trPr>
        <w:tc>
          <w:tcPr>
            <w:tcW w:w="456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ind w:left="1840"/>
              <w:rPr>
                <w:rFonts w:ascii="Times New Roman" w:eastAsia="Times New Roman" w:hAnsi="Times New Roman"/>
                <w:b/>
              </w:rPr>
            </w:pPr>
            <w:r>
              <w:rPr>
                <w:rFonts w:ascii="Times New Roman" w:eastAsia="Times New Roman" w:hAnsi="Times New Roman"/>
                <w:b/>
              </w:rPr>
              <w:t>Indicatori</w:t>
            </w:r>
          </w:p>
        </w:tc>
        <w:tc>
          <w:tcPr>
            <w:tcW w:w="6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60"/>
              <w:rPr>
                <w:rFonts w:ascii="Times New Roman" w:eastAsia="Times New Roman" w:hAnsi="Times New Roman"/>
                <w:b/>
              </w:rPr>
            </w:pPr>
            <w:r>
              <w:rPr>
                <w:rFonts w:ascii="Times New Roman" w:eastAsia="Times New Roman" w:hAnsi="Times New Roman"/>
                <w:b/>
              </w:rPr>
              <w:t>Cod</w:t>
            </w:r>
          </w:p>
        </w:tc>
        <w:tc>
          <w:tcPr>
            <w:tcW w:w="58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Suma</w:t>
            </w:r>
          </w:p>
        </w:tc>
        <w:tc>
          <w:tcPr>
            <w:tcW w:w="134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Suma limită a</w:t>
            </w:r>
          </w:p>
        </w:tc>
        <w:tc>
          <w:tcPr>
            <w:tcW w:w="130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8"/>
              </w:rPr>
            </w:pPr>
            <w:r>
              <w:rPr>
                <w:rFonts w:ascii="Times New Roman" w:eastAsia="Times New Roman" w:hAnsi="Times New Roman"/>
                <w:b/>
                <w:w w:val="98"/>
              </w:rPr>
              <w:t>Suma</w:t>
            </w:r>
          </w:p>
        </w:tc>
      </w:tr>
      <w:tr w:rsidR="00F62F9C" w:rsidTr="00DD55DA">
        <w:trPr>
          <w:trHeight w:val="230"/>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cheltuielilor</w:t>
            </w:r>
          </w:p>
        </w:tc>
        <w:tc>
          <w:tcPr>
            <w:tcW w:w="13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cheltuielilor</w:t>
            </w:r>
          </w:p>
        </w:tc>
      </w:tr>
      <w:tr w:rsidR="00F62F9C" w:rsidTr="00DD55DA">
        <w:trPr>
          <w:trHeight w:val="228"/>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de</w:t>
            </w:r>
          </w:p>
        </w:tc>
        <w:tc>
          <w:tcPr>
            <w:tcW w:w="130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de</w:t>
            </w:r>
          </w:p>
        </w:tc>
      </w:tr>
      <w:tr w:rsidR="00F62F9C" w:rsidTr="00DD55DA">
        <w:trPr>
          <w:trHeight w:val="230"/>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reprezentanţă,</w:t>
            </w:r>
          </w:p>
        </w:tc>
        <w:tc>
          <w:tcPr>
            <w:tcW w:w="13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reprezentanţă</w:t>
            </w:r>
          </w:p>
        </w:tc>
      </w:tr>
      <w:tr w:rsidR="00F62F9C" w:rsidTr="00DD55DA">
        <w:trPr>
          <w:trHeight w:val="243"/>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w:t>
            </w: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56"/>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2200"/>
              <w:rPr>
                <w:rFonts w:ascii="Times New Roman" w:eastAsia="Times New Roman" w:hAnsi="Times New Roman"/>
                <w:b/>
              </w:rPr>
            </w:pPr>
            <w:r>
              <w:rPr>
                <w:rFonts w:ascii="Times New Roman" w:eastAsia="Times New Roman" w:hAnsi="Times New Roman"/>
                <w:b/>
              </w:rPr>
              <w:t>A</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2</w:t>
            </w: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3</w:t>
            </w: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4</w:t>
            </w:r>
          </w:p>
        </w:tc>
      </w:tr>
      <w:tr w:rsidR="00F62F9C" w:rsidTr="00DD55DA">
        <w:trPr>
          <w:trHeight w:val="242"/>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Venitul conform datelor contabilităţii financiare – total</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03041</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r>
      <w:tr w:rsidR="00F62F9C" w:rsidTr="00DD55DA">
        <w:trPr>
          <w:trHeight w:val="226"/>
        </w:trPr>
        <w:tc>
          <w:tcPr>
            <w:tcW w:w="456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(suma clasei VI)</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Suma ajustărilor (majorărilor/micşorărilor) veniturilor</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03042</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r>
      <w:tr w:rsidR="00F62F9C" w:rsidTr="00DD55DA">
        <w:trPr>
          <w:trHeight w:val="223"/>
        </w:trPr>
        <w:tc>
          <w:tcPr>
            <w:tcW w:w="4560" w:type="dxa"/>
            <w:tcBorders>
              <w:left w:val="single" w:sz="8" w:space="0" w:color="auto"/>
              <w:right w:val="single" w:sz="8" w:space="0" w:color="auto"/>
            </w:tcBorders>
            <w:shd w:val="clear" w:color="auto" w:fill="auto"/>
            <w:vAlign w:val="bottom"/>
          </w:tcPr>
          <w:p w:rsidR="00F62F9C" w:rsidRDefault="00F62F9C" w:rsidP="00DD55DA">
            <w:pPr>
              <w:spacing w:line="223" w:lineRule="exact"/>
              <w:ind w:left="60"/>
              <w:rPr>
                <w:rFonts w:ascii="Times New Roman" w:eastAsia="Times New Roman" w:hAnsi="Times New Roman"/>
              </w:rPr>
            </w:pPr>
            <w:r>
              <w:rPr>
                <w:rFonts w:ascii="Times New Roman" w:eastAsia="Times New Roman" w:hAnsi="Times New Roman"/>
              </w:rPr>
              <w:t>(rînd.020 din Declaraţie)</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5"/>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r>
      <w:tr w:rsidR="00F62F9C" w:rsidTr="00DD55DA">
        <w:trPr>
          <w:trHeight w:val="236"/>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Suma venitului brut – total (rînd.03041 + rînd.03042),</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03043</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r>
      <w:tr w:rsidR="00F62F9C" w:rsidTr="00DD55DA">
        <w:trPr>
          <w:trHeight w:val="226"/>
        </w:trPr>
        <w:tc>
          <w:tcPr>
            <w:tcW w:w="456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inclusiv:</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48"/>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din vînzarea mărfurilor (rulajul Ct subcontului 6112)</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030431</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5"/>
              </w:rPr>
            </w:pPr>
            <w:r>
              <w:rPr>
                <w:rFonts w:ascii="Times New Roman" w:eastAsia="Times New Roman" w:hAnsi="Times New Roman"/>
                <w:w w:val="95"/>
              </w:rPr>
              <w:t>0,5</w:t>
            </w: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56"/>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alte venituri (rînd.03043 – rînd.030431)</w:t>
            </w: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030432</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5"/>
              </w:rPr>
            </w:pPr>
            <w:r>
              <w:rPr>
                <w:rFonts w:ascii="Times New Roman" w:eastAsia="Times New Roman" w:hAnsi="Times New Roman"/>
                <w:w w:val="95"/>
              </w:rPr>
              <w:t>1,0</w:t>
            </w: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44"/>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Total suma limită a cheltuielilor de reprezentanţă</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03044</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23"/>
        </w:trPr>
        <w:tc>
          <w:tcPr>
            <w:tcW w:w="4560" w:type="dxa"/>
            <w:tcBorders>
              <w:left w:val="single" w:sz="8" w:space="0" w:color="auto"/>
              <w:right w:val="single" w:sz="8" w:space="0" w:color="auto"/>
            </w:tcBorders>
            <w:shd w:val="clear" w:color="auto" w:fill="auto"/>
            <w:vAlign w:val="bottom"/>
          </w:tcPr>
          <w:p w:rsidR="00F62F9C" w:rsidRDefault="00F62F9C" w:rsidP="00DD55DA">
            <w:pPr>
              <w:spacing w:line="223" w:lineRule="exact"/>
              <w:ind w:left="60"/>
              <w:rPr>
                <w:rFonts w:ascii="Times New Roman" w:eastAsia="Times New Roman" w:hAnsi="Times New Roman"/>
              </w:rPr>
            </w:pPr>
            <w:r>
              <w:rPr>
                <w:rFonts w:ascii="Times New Roman" w:eastAsia="Times New Roman" w:hAnsi="Times New Roman"/>
              </w:rPr>
              <w:t>(rînd.030431 + rînd.030432)</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Suma cheltuielilor efective de reprezentanţă (se</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03045</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6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reflectă în Tabelul 7, rînd.0304, col.2)</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Cheltuieli de reprezentanţă permise spre deducere</w:t>
            </w:r>
          </w:p>
        </w:tc>
        <w:tc>
          <w:tcPr>
            <w:tcW w:w="6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0304</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w w:val="96"/>
              </w:rPr>
            </w:pPr>
            <w:r>
              <w:rPr>
                <w:rFonts w:ascii="Times New Roman" w:eastAsia="Times New Roman" w:hAnsi="Times New Roman"/>
                <w:w w:val="96"/>
              </w:rPr>
              <w:t>X</w:t>
            </w: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6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60"/>
              <w:rPr>
                <w:rFonts w:ascii="Times New Roman" w:eastAsia="Times New Roman" w:hAnsi="Times New Roman"/>
              </w:rPr>
            </w:pPr>
            <w:r>
              <w:rPr>
                <w:rFonts w:ascii="Times New Roman" w:eastAsia="Times New Roman" w:hAnsi="Times New Roman"/>
              </w:rPr>
              <w:t>(rînd.03045, dar nu mai mult decît rînd.03044 (se</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56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60"/>
              <w:rPr>
                <w:rFonts w:ascii="Times New Roman" w:eastAsia="Times New Roman" w:hAnsi="Times New Roman"/>
              </w:rPr>
            </w:pPr>
            <w:r>
              <w:rPr>
                <w:rFonts w:ascii="Times New Roman" w:eastAsia="Times New Roman" w:hAnsi="Times New Roman"/>
              </w:rPr>
              <w:t>reflectă în Tabelul 7, rînd.0304, col.3)</w:t>
            </w:r>
          </w:p>
        </w:tc>
        <w:tc>
          <w:tcPr>
            <w:tcW w:w="6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3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56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6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3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spacing w:line="283" w:lineRule="exact"/>
        <w:rPr>
          <w:rFonts w:ascii="Times New Roman" w:eastAsia="Times New Roman" w:hAnsi="Times New Roman"/>
        </w:rPr>
      </w:pPr>
    </w:p>
    <w:p w:rsidR="00F62F9C" w:rsidRDefault="00F62F9C" w:rsidP="00F62F9C">
      <w:pPr>
        <w:spacing w:line="249" w:lineRule="auto"/>
        <w:ind w:left="260" w:firstLine="566"/>
        <w:jc w:val="both"/>
        <w:rPr>
          <w:rFonts w:ascii="Times New Roman" w:eastAsia="Times New Roman" w:hAnsi="Times New Roman"/>
          <w:sz w:val="23"/>
        </w:rPr>
      </w:pPr>
      <w:r>
        <w:rPr>
          <w:rFonts w:ascii="Times New Roman" w:eastAsia="Times New Roman" w:hAnsi="Times New Roman"/>
          <w:b/>
          <w:sz w:val="23"/>
        </w:rPr>
        <w:t xml:space="preserve">În rîndul 0305 “Pierderi obţinute în urma vînzării sau schimbului proprietăţii, îndeplinirii lucrărilor şi prestării serviciilor, efectuate în mod direct sau mijlocit între persoanele interdependente </w:t>
      </w:r>
      <w:hyperlink r:id="rId99" w:history="1">
        <w:r>
          <w:rPr>
            <w:rFonts w:ascii="Times New Roman" w:eastAsia="Times New Roman" w:hAnsi="Times New Roman"/>
            <w:b/>
            <w:sz w:val="23"/>
          </w:rPr>
          <w:t xml:space="preserve">(CF, </w:t>
        </w:r>
      </w:hyperlink>
      <w:r>
        <w:rPr>
          <w:rFonts w:ascii="Times New Roman" w:eastAsia="Times New Roman" w:hAnsi="Times New Roman"/>
          <w:b/>
          <w:sz w:val="23"/>
        </w:rPr>
        <w:t>art.24 alin.(8))”</w:t>
      </w:r>
      <w:r>
        <w:rPr>
          <w:rFonts w:ascii="Times New Roman" w:eastAsia="Times New Roman" w:hAnsi="Times New Roman"/>
          <w:sz w:val="23"/>
        </w:rPr>
        <w:t>, col.2 se indică pierderile suportate în cazul schimbului sau</w:t>
      </w:r>
      <w:r>
        <w:rPr>
          <w:rFonts w:ascii="Times New Roman" w:eastAsia="Times New Roman" w:hAnsi="Times New Roman"/>
          <w:b/>
          <w:sz w:val="23"/>
        </w:rPr>
        <w:t xml:space="preserve"> </w:t>
      </w:r>
      <w:r>
        <w:rPr>
          <w:rFonts w:ascii="Times New Roman" w:eastAsia="Times New Roman" w:hAnsi="Times New Roman"/>
          <w:sz w:val="23"/>
        </w:rPr>
        <w:t xml:space="preserve">vînzării proprietăţii între persoanele interdependente, precum şi pierderile aferente îndeplinirii lucrărilor şi prestării serviciilor, efectuate direct sau nemijlocit între persoanele interdependente. Noţiunea de persoană interdependentă </w:t>
      </w:r>
      <w:proofErr w:type="gramStart"/>
      <w:r>
        <w:rPr>
          <w:rFonts w:ascii="Times New Roman" w:eastAsia="Times New Roman" w:hAnsi="Times New Roman"/>
          <w:sz w:val="23"/>
        </w:rPr>
        <w:t>este</w:t>
      </w:r>
      <w:proofErr w:type="gramEnd"/>
      <w:r>
        <w:rPr>
          <w:rFonts w:ascii="Times New Roman" w:eastAsia="Times New Roman" w:hAnsi="Times New Roman"/>
          <w:sz w:val="23"/>
        </w:rPr>
        <w:t xml:space="preserve"> specificată în art.5 pct.12) din </w:t>
      </w:r>
      <w:hyperlink r:id="rId100" w:history="1">
        <w:r>
          <w:rPr>
            <w:rFonts w:ascii="Times New Roman" w:eastAsia="Times New Roman" w:hAnsi="Times New Roman"/>
            <w:sz w:val="23"/>
          </w:rPr>
          <w:t>Codul fiscal.</w:t>
        </w:r>
      </w:hyperlink>
    </w:p>
    <w:p w:rsidR="00F62F9C" w:rsidRDefault="00F62F9C" w:rsidP="00F62F9C">
      <w:pPr>
        <w:spacing w:line="10" w:lineRule="exact"/>
        <w:rPr>
          <w:rFonts w:ascii="Times New Roman" w:eastAsia="Times New Roman" w:hAnsi="Times New Roman"/>
        </w:rPr>
      </w:pPr>
    </w:p>
    <w:p w:rsidR="00F62F9C" w:rsidRDefault="00F62F9C" w:rsidP="00F62F9C">
      <w:pPr>
        <w:spacing w:line="249" w:lineRule="auto"/>
        <w:ind w:left="260" w:firstLine="566"/>
        <w:jc w:val="both"/>
        <w:rPr>
          <w:rFonts w:ascii="Times New Roman" w:eastAsia="Times New Roman" w:hAnsi="Times New Roman"/>
          <w:sz w:val="23"/>
        </w:rPr>
      </w:pPr>
      <w:proofErr w:type="gramStart"/>
      <w:r>
        <w:rPr>
          <w:rFonts w:ascii="Times New Roman" w:eastAsia="Times New Roman" w:hAnsi="Times New Roman"/>
          <w:b/>
          <w:sz w:val="23"/>
        </w:rPr>
        <w:t>În rîndul 0306 “Cheltuieli efectuate în interesul unui membru al familiei contribuabilului, al unei persoane cu funcţie de răspundere sau al unui conducător de agent economic, dacă nu există justificarea plăţii unei astfel de sume (</w:t>
      </w:r>
      <w:hyperlink r:id="rId101" w:history="1">
        <w:r>
          <w:rPr>
            <w:rFonts w:ascii="Times New Roman" w:eastAsia="Times New Roman" w:hAnsi="Times New Roman"/>
            <w:b/>
            <w:sz w:val="23"/>
          </w:rPr>
          <w:t xml:space="preserve">CF, </w:t>
        </w:r>
      </w:hyperlink>
      <w:r>
        <w:rPr>
          <w:rFonts w:ascii="Times New Roman" w:eastAsia="Times New Roman" w:hAnsi="Times New Roman"/>
          <w:b/>
          <w:sz w:val="23"/>
        </w:rPr>
        <w:t>art.24 alin.(7))”</w:t>
      </w:r>
      <w:r>
        <w:rPr>
          <w:rFonts w:ascii="Times New Roman" w:eastAsia="Times New Roman" w:hAnsi="Times New Roman"/>
          <w:sz w:val="23"/>
        </w:rPr>
        <w:t>, col.2 se reflectă suma</w:t>
      </w:r>
      <w:r>
        <w:rPr>
          <w:rFonts w:ascii="Times New Roman" w:eastAsia="Times New Roman" w:hAnsi="Times New Roman"/>
          <w:b/>
          <w:sz w:val="23"/>
        </w:rPr>
        <w:t xml:space="preserve"> </w:t>
      </w:r>
      <w:r>
        <w:rPr>
          <w:rFonts w:ascii="Times New Roman" w:eastAsia="Times New Roman" w:hAnsi="Times New Roman"/>
          <w:sz w:val="23"/>
        </w:rPr>
        <w:t>cheltuielilor efectuate în folosul unui membru al familiei contribuabilului, al unei persoane cu funcţii de răspundere sau al unui conducător al agentului economic, al unui membru al societăţii sau al altei persoane interdependente, în cazul lipsei justificării acestei plăţi constatate în contabilitatea financiară.</w:t>
      </w:r>
      <w:proofErr w:type="gramEnd"/>
    </w:p>
    <w:p w:rsidR="00F62F9C" w:rsidRDefault="00F62F9C" w:rsidP="00F62F9C">
      <w:pPr>
        <w:spacing w:line="10"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0307 “Cheltuieli efectuate pînă la momentul plăţii, în cazul cînd contribuabilul are obligaţii faţă de persoana interdependentă care aplică metoda de casă (</w:t>
      </w:r>
      <w:hyperlink r:id="rId102" w:history="1">
        <w:r>
          <w:rPr>
            <w:rFonts w:ascii="Times New Roman" w:eastAsia="Times New Roman" w:hAnsi="Times New Roman"/>
            <w:b/>
            <w:sz w:val="24"/>
          </w:rPr>
          <w:t>CF</w:t>
        </w:r>
        <w:r>
          <w:rPr>
            <w:rFonts w:ascii="Times New Roman" w:eastAsia="Times New Roman" w:hAnsi="Times New Roman"/>
            <w:sz w:val="24"/>
          </w:rPr>
          <w:t>,</w:t>
        </w:r>
        <w:r>
          <w:rPr>
            <w:rFonts w:ascii="Times New Roman" w:eastAsia="Times New Roman" w:hAnsi="Times New Roman"/>
            <w:b/>
            <w:sz w:val="24"/>
          </w:rPr>
          <w:t xml:space="preserve"> </w:t>
        </w:r>
      </w:hyperlink>
      <w:r>
        <w:rPr>
          <w:rFonts w:ascii="Times New Roman" w:eastAsia="Times New Roman" w:hAnsi="Times New Roman"/>
          <w:b/>
          <w:sz w:val="24"/>
        </w:rPr>
        <w:t>art.44, alin</w:t>
      </w:r>
      <w:proofErr w:type="gramStart"/>
      <w:r>
        <w:rPr>
          <w:rFonts w:ascii="Times New Roman" w:eastAsia="Times New Roman" w:hAnsi="Times New Roman"/>
          <w:b/>
          <w:sz w:val="24"/>
        </w:rPr>
        <w:t>.(</w:t>
      </w:r>
      <w:proofErr w:type="gramEnd"/>
      <w:r>
        <w:rPr>
          <w:rFonts w:ascii="Times New Roman" w:eastAsia="Times New Roman" w:hAnsi="Times New Roman"/>
          <w:b/>
          <w:sz w:val="24"/>
        </w:rPr>
        <w:t>5))”</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 xml:space="preserve">col.2 se reflectă suma cheltuielilor suportate, dar neachitate, în </w:t>
      </w:r>
      <w:r>
        <w:rPr>
          <w:rFonts w:ascii="Times New Roman" w:eastAsia="Times New Roman" w:hAnsi="Times New Roman"/>
          <w:b/>
          <w:sz w:val="24"/>
        </w:rPr>
        <w:t>urma</w:t>
      </w:r>
      <w:r>
        <w:rPr>
          <w:rFonts w:ascii="Times New Roman" w:eastAsia="Times New Roman" w:hAnsi="Times New Roman"/>
          <w:sz w:val="24"/>
        </w:rPr>
        <w:t xml:space="preserve"> apariţiei obligaţiei faţă de o persoană interdependentă ce foloseşte metoda de casă.</w:t>
      </w:r>
    </w:p>
    <w:p w:rsidR="00F62F9C" w:rsidRDefault="00F62F9C" w:rsidP="00F62F9C">
      <w:pPr>
        <w:spacing w:line="18" w:lineRule="exact"/>
        <w:rPr>
          <w:rFonts w:ascii="Times New Roman" w:eastAsia="Times New Roman" w:hAnsi="Times New Roman"/>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b/>
          <w:sz w:val="24"/>
        </w:rPr>
        <w:t>În rîndul 0308 “Cheltuieli achitate persoanei interdependente care foloseşte metoda de casă (</w:t>
      </w:r>
      <w:hyperlink r:id="rId103"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art.44, alin.(5))” </w:t>
      </w:r>
      <w:r>
        <w:rPr>
          <w:rFonts w:ascii="Times New Roman" w:eastAsia="Times New Roman" w:hAnsi="Times New Roman"/>
          <w:sz w:val="24"/>
        </w:rPr>
        <w:t>se reflectă suma cheltuielilor achitate, efectuate de către persoana ce</w:t>
      </w:r>
      <w:r>
        <w:rPr>
          <w:rFonts w:ascii="Times New Roman" w:eastAsia="Times New Roman" w:hAnsi="Times New Roman"/>
          <w:b/>
          <w:sz w:val="24"/>
        </w:rPr>
        <w:t xml:space="preserve"> </w:t>
      </w:r>
      <w:r>
        <w:rPr>
          <w:rFonts w:ascii="Times New Roman" w:eastAsia="Times New Roman" w:hAnsi="Times New Roman"/>
          <w:sz w:val="24"/>
        </w:rPr>
        <w:t>foloseşte contabilitatea de angajamente, persoanei interdependente ce foloseşte contabilitatea de casă, care în perioadele fiscale precedente nu au fost permise spre deducere din cauza neachitării lor.</w:t>
      </w:r>
    </w:p>
    <w:p w:rsidR="00F62F9C" w:rsidRDefault="00F62F9C" w:rsidP="00F62F9C">
      <w:pPr>
        <w:spacing w:line="19" w:lineRule="exact"/>
        <w:rPr>
          <w:rFonts w:ascii="Times New Roman" w:eastAsia="Times New Roman" w:hAnsi="Times New Roman"/>
        </w:rPr>
      </w:pPr>
    </w:p>
    <w:p w:rsidR="00F62F9C" w:rsidRDefault="00F62F9C" w:rsidP="00F62F9C">
      <w:pPr>
        <w:spacing w:line="232"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0309 “Cheltuieli legate de obţinerea venitului scutit de impozitare (</w:t>
      </w:r>
      <w:hyperlink r:id="rId104" w:history="1">
        <w:r>
          <w:rPr>
            <w:rFonts w:ascii="Times New Roman" w:eastAsia="Times New Roman" w:hAnsi="Times New Roman"/>
            <w:b/>
            <w:sz w:val="24"/>
          </w:rPr>
          <w:t xml:space="preserve">CF,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9))”</w:t>
      </w:r>
      <w:r>
        <w:rPr>
          <w:rFonts w:ascii="Times New Roman" w:eastAsia="Times New Roman" w:hAnsi="Times New Roman"/>
          <w:sz w:val="24"/>
        </w:rPr>
        <w:t>, col.2 se reflectă suma cheltuielilor legate de obţinerea venitului scutit de impozitare.</w:t>
      </w:r>
    </w:p>
    <w:p w:rsidR="00F62F9C" w:rsidRDefault="00F62F9C" w:rsidP="00F62F9C">
      <w:pPr>
        <w:spacing w:line="232" w:lineRule="auto"/>
        <w:ind w:left="260" w:firstLine="566"/>
        <w:jc w:val="both"/>
        <w:rPr>
          <w:rFonts w:ascii="Times New Roman" w:eastAsia="Times New Roman" w:hAnsi="Times New Roman"/>
          <w:sz w:val="24"/>
        </w:rPr>
        <w:sectPr w:rsidR="00F62F9C">
          <w:pgSz w:w="12240" w:h="15840"/>
          <w:pgMar w:top="1135" w:right="840" w:bottom="731" w:left="1440" w:header="0" w:footer="0" w:gutter="0"/>
          <w:cols w:space="0" w:equalWidth="0">
            <w:col w:w="9960"/>
          </w:cols>
          <w:docGrid w:linePitch="360"/>
        </w:sectPr>
      </w:pPr>
    </w:p>
    <w:p w:rsidR="00F62F9C" w:rsidRDefault="00F62F9C" w:rsidP="00F62F9C">
      <w:pPr>
        <w:spacing w:line="237" w:lineRule="auto"/>
        <w:ind w:left="260" w:firstLine="566"/>
        <w:jc w:val="both"/>
        <w:rPr>
          <w:rFonts w:ascii="Times New Roman" w:eastAsia="Times New Roman" w:hAnsi="Times New Roman"/>
          <w:sz w:val="24"/>
        </w:rPr>
      </w:pPr>
      <w:bookmarkStart w:id="12" w:name="page13"/>
      <w:bookmarkEnd w:id="12"/>
      <w:r>
        <w:rPr>
          <w:rFonts w:ascii="Times New Roman" w:eastAsia="Times New Roman" w:hAnsi="Times New Roman"/>
          <w:sz w:val="24"/>
        </w:rPr>
        <w:lastRenderedPageBreak/>
        <w:t>În aceste cheltuieli se includ cheltuielile achitate sau suportate aferente obţinerii venitului scutit de impozit. Venituri scutite de impozit, spre exemplu, sînt considerate veniturile sub formă de dobînzi de la hîrtiile de valoare de stat, obţinute conform prevederilor alin.(7) art.24 al Legii pentru punerea în aplicare a titlurilor I şi II ale Codului fiscal.</w:t>
      </w:r>
    </w:p>
    <w:p w:rsidR="00F62F9C" w:rsidRDefault="00F62F9C" w:rsidP="00F62F9C">
      <w:pPr>
        <w:spacing w:line="14"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proofErr w:type="gramStart"/>
      <w:r>
        <w:rPr>
          <w:rFonts w:ascii="Times New Roman" w:eastAsia="Times New Roman" w:hAnsi="Times New Roman"/>
          <w:b/>
          <w:sz w:val="24"/>
        </w:rPr>
        <w:t>În rîndul 03011 “Cheltuieli pentru reparaţia proprietăţii (</w:t>
      </w:r>
      <w:hyperlink r:id="rId105"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art.27 alin.(8))” </w:t>
      </w:r>
      <w:r>
        <w:rPr>
          <w:rFonts w:ascii="Times New Roman" w:eastAsia="Times New Roman" w:hAnsi="Times New Roman"/>
          <w:sz w:val="24"/>
        </w:rPr>
        <w:t>se reflectă</w:t>
      </w:r>
      <w:r>
        <w:rPr>
          <w:rFonts w:ascii="Times New Roman" w:eastAsia="Times New Roman" w:hAnsi="Times New Roman"/>
          <w:b/>
          <w:sz w:val="24"/>
        </w:rPr>
        <w:t xml:space="preserve"> </w:t>
      </w:r>
      <w:r>
        <w:rPr>
          <w:rFonts w:ascii="Times New Roman" w:eastAsia="Times New Roman" w:hAnsi="Times New Roman"/>
          <w:sz w:val="24"/>
        </w:rPr>
        <w:t xml:space="preserve">suma cheltuielilor pentru reparaţia proprietăţii: în col.2 – cheltuielile constatate în contabilitatea financiară ca cheltuieli ale perioadei, în col.3 – cheltuielile în mărimea lor efectivă, dar nu mai mult de indicatorul stabilit la alin.(8) art.27 din </w:t>
      </w:r>
      <w:hyperlink r:id="rId106" w:history="1">
        <w:r>
          <w:rPr>
            <w:rFonts w:ascii="Times New Roman" w:eastAsia="Times New Roman" w:hAnsi="Times New Roman"/>
            <w:sz w:val="24"/>
          </w:rPr>
          <w:t xml:space="preserve">Codul fiscal </w:t>
        </w:r>
      </w:hyperlink>
      <w:r>
        <w:rPr>
          <w:rFonts w:ascii="Times New Roman" w:eastAsia="Times New Roman" w:hAnsi="Times New Roman"/>
          <w:sz w:val="24"/>
        </w:rPr>
        <w:t>din baza valorică a categoriei respective de proprietate la începutul anului (determinată fără a lua în consideraţie schimbările intervenite pe parcursul anului fiscal respectiv).</w:t>
      </w:r>
      <w:proofErr w:type="gramEnd"/>
      <w:r>
        <w:rPr>
          <w:rFonts w:ascii="Times New Roman" w:eastAsia="Times New Roman" w:hAnsi="Times New Roman"/>
          <w:sz w:val="24"/>
        </w:rPr>
        <w:t xml:space="preserve"> Se consideră cheltuieli constatate în contabilitatea financiară cheltuielile care, conform prevederilor S.N.C., au fost atribuite la cheltuielile perioadei, adică au influenţat rezultatul financiar. În col.2 nu se reflectă suma cheltuielilor capitalizate.</w:t>
      </w:r>
    </w:p>
    <w:p w:rsidR="00F62F9C" w:rsidRDefault="00F62F9C" w:rsidP="00F62F9C">
      <w:pPr>
        <w:spacing w:line="19"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Cheltuielile suportate (achitate) vor fi constatate ca cheltuieli pentru reparaţia proprietăţii după criteriul stabilit în </w:t>
      </w:r>
      <w:r>
        <w:rPr>
          <w:rFonts w:ascii="Times New Roman" w:eastAsia="Times New Roman" w:hAnsi="Times New Roman"/>
          <w:b/>
          <w:sz w:val="24"/>
        </w:rPr>
        <w:t>Regulamentul privind evidenţa şi calcularea uzurii mijloacelor fixe în scopuri</w:t>
      </w:r>
      <w:r>
        <w:rPr>
          <w:rFonts w:ascii="Times New Roman" w:eastAsia="Times New Roman" w:hAnsi="Times New Roman"/>
          <w:sz w:val="24"/>
        </w:rPr>
        <w:t xml:space="preserve"> </w:t>
      </w:r>
      <w:r>
        <w:rPr>
          <w:rFonts w:ascii="Times New Roman" w:eastAsia="Times New Roman" w:hAnsi="Times New Roman"/>
          <w:b/>
          <w:sz w:val="24"/>
        </w:rPr>
        <w:t>fiscale</w:t>
      </w:r>
      <w:r>
        <w:rPr>
          <w:rFonts w:ascii="Times New Roman" w:eastAsia="Times New Roman" w:hAnsi="Times New Roman"/>
          <w:sz w:val="24"/>
        </w:rPr>
        <w:t>, aprobat prin</w:t>
      </w:r>
      <w:r>
        <w:rPr>
          <w:rFonts w:ascii="Times New Roman" w:eastAsia="Times New Roman" w:hAnsi="Times New Roman"/>
          <w:b/>
          <w:sz w:val="24"/>
        </w:rPr>
        <w:t xml:space="preserve"> </w:t>
      </w:r>
      <w:hyperlink r:id="rId107" w:history="1">
        <w:r>
          <w:rPr>
            <w:rFonts w:ascii="Times New Roman" w:eastAsia="Times New Roman" w:hAnsi="Times New Roman"/>
            <w:b/>
            <w:sz w:val="24"/>
          </w:rPr>
          <w:t>Hotărîrea Guvernului Republicii Moldova nr.289 din 14 martie 2007</w:t>
        </w:r>
      </w:hyperlink>
      <w:r>
        <w:rPr>
          <w:rFonts w:ascii="Times New Roman" w:eastAsia="Times New Roman" w:hAnsi="Times New Roman"/>
          <w:b/>
          <w:sz w:val="24"/>
        </w:rPr>
        <w:t xml:space="preserve"> (Monitorul Oficial nr.39-42 din 23 martie 2007) </w:t>
      </w:r>
      <w:r>
        <w:rPr>
          <w:rFonts w:ascii="Times New Roman" w:eastAsia="Times New Roman" w:hAnsi="Times New Roman"/>
          <w:sz w:val="24"/>
        </w:rPr>
        <w:t>(în continuare –</w:t>
      </w:r>
      <w:r>
        <w:rPr>
          <w:rFonts w:ascii="Times New Roman" w:eastAsia="Times New Roman" w:hAnsi="Times New Roman"/>
          <w:b/>
          <w:sz w:val="24"/>
        </w:rPr>
        <w:t xml:space="preserve"> </w:t>
      </w:r>
      <w:r>
        <w:rPr>
          <w:rFonts w:ascii="Times New Roman" w:eastAsia="Times New Roman" w:hAnsi="Times New Roman"/>
          <w:sz w:val="24"/>
        </w:rPr>
        <w:t>Regulamentul privind calcularea</w:t>
      </w:r>
      <w:r>
        <w:rPr>
          <w:rFonts w:ascii="Times New Roman" w:eastAsia="Times New Roman" w:hAnsi="Times New Roman"/>
          <w:b/>
          <w:sz w:val="24"/>
        </w:rPr>
        <w:t xml:space="preserve"> </w:t>
      </w:r>
      <w:r>
        <w:rPr>
          <w:rFonts w:ascii="Times New Roman" w:eastAsia="Times New Roman" w:hAnsi="Times New Roman"/>
          <w:sz w:val="24"/>
        </w:rPr>
        <w:t>uzurii).</w:t>
      </w:r>
    </w:p>
    <w:p w:rsidR="00F62F9C" w:rsidRDefault="00F62F9C" w:rsidP="00F62F9C">
      <w:pPr>
        <w:spacing w:line="17"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r>
        <w:rPr>
          <w:rFonts w:ascii="Times New Roman" w:eastAsia="Times New Roman" w:hAnsi="Times New Roman"/>
          <w:sz w:val="24"/>
        </w:rPr>
        <w:t>La determinarea sumei cheltuielilor permise spre deducere în scopuri fiscale, suma limită a cheltuielilor permise spre deducere (15% din baza valorică a proprietăţii categoriei respective la începutul anului în perioada fiscală de gestiune) se compară cu suma totală a cheltuielilor suportate în legătură cu efectuarea reparaţiei, inclusiv şi cele care în contabilitatea financiară au fost capitalizate. Determinarea sumei limită a cheltuielilor permise spre deducere se efectuează separat pe fiecare categorie de mijloace fixe.</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03012 “Suma uzurii mijloacelor fixe (</w:t>
      </w:r>
      <w:hyperlink r:id="rId108"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art.26)” </w:t>
      </w:r>
      <w:r>
        <w:rPr>
          <w:rFonts w:ascii="Times New Roman" w:eastAsia="Times New Roman" w:hAnsi="Times New Roman"/>
          <w:sz w:val="24"/>
        </w:rPr>
        <w:t>se reflectă suma uzurii</w:t>
      </w:r>
      <w:r>
        <w:rPr>
          <w:rFonts w:ascii="Times New Roman" w:eastAsia="Times New Roman" w:hAnsi="Times New Roman"/>
          <w:b/>
          <w:sz w:val="24"/>
        </w:rPr>
        <w:t xml:space="preserve"> </w:t>
      </w:r>
      <w:r>
        <w:rPr>
          <w:rFonts w:ascii="Times New Roman" w:eastAsia="Times New Roman" w:hAnsi="Times New Roman"/>
          <w:sz w:val="24"/>
        </w:rPr>
        <w:t xml:space="preserve">mijloacelor fixe: în col.2 – suma constatată în contabilitatea financiară, iar în col.3 – suma calculată conform prevederilor </w:t>
      </w:r>
      <w:hyperlink r:id="rId109" w:history="1">
        <w:r>
          <w:rPr>
            <w:rFonts w:ascii="Times New Roman" w:eastAsia="Times New Roman" w:hAnsi="Times New Roman"/>
            <w:sz w:val="24"/>
          </w:rPr>
          <w:t>Regulamentului privind calcularea uzurii.</w:t>
        </w:r>
      </w:hyperlink>
    </w:p>
    <w:p w:rsidR="00F62F9C" w:rsidRDefault="00F62F9C" w:rsidP="00F62F9C">
      <w:pPr>
        <w:spacing w:line="14" w:lineRule="exact"/>
        <w:rPr>
          <w:rFonts w:ascii="Times New Roman" w:eastAsia="Times New Roman" w:hAnsi="Times New Roman"/>
        </w:rPr>
      </w:pPr>
    </w:p>
    <w:p w:rsidR="00F62F9C" w:rsidRDefault="00F62F9C" w:rsidP="00F62F9C">
      <w:pPr>
        <w:spacing w:line="250" w:lineRule="auto"/>
        <w:ind w:left="260" w:firstLine="566"/>
        <w:jc w:val="both"/>
        <w:rPr>
          <w:rFonts w:ascii="Times New Roman" w:eastAsia="Times New Roman" w:hAnsi="Times New Roman"/>
          <w:sz w:val="23"/>
        </w:rPr>
      </w:pPr>
      <w:r>
        <w:rPr>
          <w:rFonts w:ascii="Times New Roman" w:eastAsia="Times New Roman" w:hAnsi="Times New Roman"/>
          <w:b/>
          <w:sz w:val="23"/>
        </w:rPr>
        <w:t>În rîndul 03014 “Defalcări în fondurile de rezervă (</w:t>
      </w:r>
      <w:hyperlink r:id="rId110" w:history="1">
        <w:r>
          <w:rPr>
            <w:rFonts w:ascii="Times New Roman" w:eastAsia="Times New Roman" w:hAnsi="Times New Roman"/>
            <w:b/>
            <w:sz w:val="23"/>
          </w:rPr>
          <w:t xml:space="preserve">CF, </w:t>
        </w:r>
      </w:hyperlink>
      <w:r>
        <w:rPr>
          <w:rFonts w:ascii="Times New Roman" w:eastAsia="Times New Roman" w:hAnsi="Times New Roman"/>
          <w:b/>
          <w:sz w:val="23"/>
        </w:rPr>
        <w:t>art.31 alin.(2))”</w:t>
      </w:r>
      <w:r>
        <w:rPr>
          <w:rFonts w:ascii="Times New Roman" w:eastAsia="Times New Roman" w:hAnsi="Times New Roman"/>
          <w:sz w:val="23"/>
        </w:rPr>
        <w:t>, col.2 se reflectă</w:t>
      </w:r>
      <w:r>
        <w:rPr>
          <w:rFonts w:ascii="Times New Roman" w:eastAsia="Times New Roman" w:hAnsi="Times New Roman"/>
          <w:b/>
          <w:sz w:val="23"/>
        </w:rPr>
        <w:t xml:space="preserve"> </w:t>
      </w:r>
      <w:r>
        <w:rPr>
          <w:rFonts w:ascii="Times New Roman" w:eastAsia="Times New Roman" w:hAnsi="Times New Roman"/>
          <w:sz w:val="23"/>
        </w:rPr>
        <w:t xml:space="preserve">suma cheltuielilor care au influenţat asupra rezultatului financiar şi au fost utilizate pe parcursul anului fiscal la formarea fondurilor de rezervă, inclusiv la acoperirea datoriilor compromise. În conformitate cu art.31 din </w:t>
      </w:r>
      <w:hyperlink r:id="rId111" w:history="1">
        <w:r>
          <w:rPr>
            <w:rFonts w:ascii="Times New Roman" w:eastAsia="Times New Roman" w:hAnsi="Times New Roman"/>
            <w:sz w:val="23"/>
          </w:rPr>
          <w:t xml:space="preserve">Codul fiscal </w:t>
        </w:r>
      </w:hyperlink>
      <w:r>
        <w:rPr>
          <w:rFonts w:ascii="Times New Roman" w:eastAsia="Times New Roman" w:hAnsi="Times New Roman"/>
          <w:sz w:val="23"/>
        </w:rPr>
        <w:t xml:space="preserve">nu sînt permise spre deducere cheltuielile </w:t>
      </w:r>
      <w:proofErr w:type="gramStart"/>
      <w:r>
        <w:rPr>
          <w:rFonts w:ascii="Times New Roman" w:eastAsia="Times New Roman" w:hAnsi="Times New Roman"/>
          <w:sz w:val="23"/>
        </w:rPr>
        <w:t>ce</w:t>
      </w:r>
      <w:proofErr w:type="gramEnd"/>
      <w:r>
        <w:rPr>
          <w:rFonts w:ascii="Times New Roman" w:eastAsia="Times New Roman" w:hAnsi="Times New Roman"/>
          <w:sz w:val="23"/>
        </w:rPr>
        <w:t xml:space="preserve"> ţin de formarea rezervelor.</w:t>
      </w:r>
    </w:p>
    <w:p w:rsidR="00F62F9C" w:rsidRDefault="00F62F9C" w:rsidP="00F62F9C">
      <w:pPr>
        <w:spacing w:line="2"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03015 “Deducerea datoriilor compromise (</w:t>
      </w:r>
      <w:hyperlink r:id="rId112" w:history="1">
        <w:r>
          <w:rPr>
            <w:rFonts w:ascii="Times New Roman" w:eastAsia="Times New Roman" w:hAnsi="Times New Roman"/>
            <w:b/>
            <w:sz w:val="24"/>
          </w:rPr>
          <w:t xml:space="preserve">CF, </w:t>
        </w:r>
      </w:hyperlink>
      <w:r>
        <w:rPr>
          <w:rFonts w:ascii="Times New Roman" w:eastAsia="Times New Roman" w:hAnsi="Times New Roman"/>
          <w:b/>
          <w:sz w:val="24"/>
        </w:rPr>
        <w:t>art.31 alin</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1))” </w:t>
      </w:r>
      <w:r>
        <w:rPr>
          <w:rFonts w:ascii="Times New Roman" w:eastAsia="Times New Roman" w:hAnsi="Times New Roman"/>
          <w:sz w:val="24"/>
        </w:rPr>
        <w:t>se reflectă suma</w:t>
      </w:r>
      <w:r>
        <w:rPr>
          <w:rFonts w:ascii="Times New Roman" w:eastAsia="Times New Roman" w:hAnsi="Times New Roman"/>
          <w:b/>
          <w:sz w:val="24"/>
        </w:rPr>
        <w:t xml:space="preserve"> </w:t>
      </w:r>
      <w:r>
        <w:rPr>
          <w:rFonts w:ascii="Times New Roman" w:eastAsia="Times New Roman" w:hAnsi="Times New Roman"/>
          <w:sz w:val="24"/>
        </w:rPr>
        <w:t xml:space="preserve">datoriilor compromise ce urmează a fi deduse: în col.2 – cheltuielile constatate în contabilitatea financiară, iar în col.3 – cheltuielile constatate în scopuri fiscale, conform art.31 alin.(1) din </w:t>
      </w:r>
      <w:hyperlink r:id="rId113" w:history="1">
        <w:r>
          <w:rPr>
            <w:rFonts w:ascii="Times New Roman" w:eastAsia="Times New Roman" w:hAnsi="Times New Roman"/>
            <w:sz w:val="24"/>
          </w:rPr>
          <w:t>Codul</w:t>
        </w:r>
      </w:hyperlink>
      <w:r>
        <w:rPr>
          <w:rFonts w:ascii="Times New Roman" w:eastAsia="Times New Roman" w:hAnsi="Times New Roman"/>
          <w:sz w:val="24"/>
        </w:rPr>
        <w:t xml:space="preserve"> </w:t>
      </w:r>
      <w:hyperlink r:id="rId114" w:history="1">
        <w:r>
          <w:rPr>
            <w:rFonts w:ascii="Times New Roman" w:eastAsia="Times New Roman" w:hAnsi="Times New Roman"/>
            <w:sz w:val="24"/>
          </w:rPr>
          <w:t>fiscal.</w:t>
        </w:r>
      </w:hyperlink>
    </w:p>
    <w:p w:rsidR="00F62F9C" w:rsidRDefault="00F62F9C" w:rsidP="00F62F9C">
      <w:pPr>
        <w:spacing w:line="19" w:lineRule="exact"/>
        <w:rPr>
          <w:rFonts w:ascii="Times New Roman" w:eastAsia="Times New Roman" w:hAnsi="Times New Roman"/>
          <w:b/>
          <w:sz w:val="24"/>
        </w:rPr>
      </w:pPr>
    </w:p>
    <w:p w:rsidR="00F62F9C" w:rsidRDefault="00F62F9C" w:rsidP="00F62F9C">
      <w:pPr>
        <w:spacing w:line="235"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03019 “Penalităţi, amenzi şi alte sancţiuni aplicate pentru încălcarea actelor normative </w:t>
      </w:r>
      <w:hyperlink r:id="rId115" w:history="1">
        <w:r>
          <w:rPr>
            <w:rFonts w:ascii="Times New Roman" w:eastAsia="Times New Roman" w:hAnsi="Times New Roman"/>
            <w:b/>
            <w:sz w:val="24"/>
          </w:rPr>
          <w:t xml:space="preserve">(CF, </w:t>
        </w:r>
      </w:hyperlink>
      <w:r>
        <w:rPr>
          <w:rFonts w:ascii="Times New Roman" w:eastAsia="Times New Roman" w:hAnsi="Times New Roman"/>
          <w:b/>
          <w:sz w:val="24"/>
        </w:rPr>
        <w:t>art.30 alin</w:t>
      </w:r>
      <w:proofErr w:type="gramStart"/>
      <w:r>
        <w:rPr>
          <w:rFonts w:ascii="Times New Roman" w:eastAsia="Times New Roman" w:hAnsi="Times New Roman"/>
          <w:b/>
          <w:sz w:val="24"/>
        </w:rPr>
        <w:t>.(</w:t>
      </w:r>
      <w:proofErr w:type="gramEnd"/>
      <w:r>
        <w:rPr>
          <w:rFonts w:ascii="Times New Roman" w:eastAsia="Times New Roman" w:hAnsi="Times New Roman"/>
          <w:b/>
          <w:sz w:val="24"/>
        </w:rPr>
        <w:t>1))”</w:t>
      </w:r>
      <w:r>
        <w:rPr>
          <w:rFonts w:ascii="Times New Roman" w:eastAsia="Times New Roman" w:hAnsi="Times New Roman"/>
          <w:sz w:val="24"/>
        </w:rPr>
        <w:t>, col.2 se reflectă cheltuielile legate de achitarea penalităţilor,</w:t>
      </w:r>
      <w:r>
        <w:rPr>
          <w:rFonts w:ascii="Times New Roman" w:eastAsia="Times New Roman" w:hAnsi="Times New Roman"/>
          <w:b/>
          <w:sz w:val="24"/>
        </w:rPr>
        <w:t xml:space="preserve"> </w:t>
      </w:r>
      <w:r>
        <w:rPr>
          <w:rFonts w:ascii="Times New Roman" w:eastAsia="Times New Roman" w:hAnsi="Times New Roman"/>
          <w:sz w:val="24"/>
        </w:rPr>
        <w:t>amenzilor şi altor sancţiuni aplicate pentru încălcarea actelor normative.</w:t>
      </w:r>
    </w:p>
    <w:p w:rsidR="00F62F9C" w:rsidRDefault="00F62F9C" w:rsidP="00F62F9C">
      <w:pPr>
        <w:spacing w:line="17" w:lineRule="exact"/>
        <w:rPr>
          <w:rFonts w:ascii="Times New Roman" w:eastAsia="Times New Roman" w:hAnsi="Times New Roman"/>
          <w:b/>
          <w:sz w:val="24"/>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03020 “Pierderi din vînzarea mijloacelor fixe, inclusiv în cazul efectuării donaţiei </w:t>
      </w:r>
      <w:hyperlink r:id="rId116" w:history="1">
        <w:r>
          <w:rPr>
            <w:rFonts w:ascii="Times New Roman" w:eastAsia="Times New Roman" w:hAnsi="Times New Roman"/>
            <w:b/>
            <w:sz w:val="24"/>
          </w:rPr>
          <w:t xml:space="preserve">(CF, </w:t>
        </w:r>
      </w:hyperlink>
      <w:r>
        <w:rPr>
          <w:rFonts w:ascii="Times New Roman" w:eastAsia="Times New Roman" w:hAnsi="Times New Roman"/>
          <w:b/>
          <w:sz w:val="24"/>
        </w:rPr>
        <w:t>art.27 alin</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2))” </w:t>
      </w:r>
      <w:r>
        <w:rPr>
          <w:rFonts w:ascii="Times New Roman" w:eastAsia="Times New Roman" w:hAnsi="Times New Roman"/>
          <w:sz w:val="24"/>
        </w:rPr>
        <w:t>se reflectă pierderile din vînzarea mijloacelor fixe: în col.2 –</w:t>
      </w:r>
      <w:r>
        <w:rPr>
          <w:rFonts w:ascii="Times New Roman" w:eastAsia="Times New Roman" w:hAnsi="Times New Roman"/>
          <w:b/>
          <w:sz w:val="24"/>
        </w:rPr>
        <w:t xml:space="preserve"> </w:t>
      </w:r>
      <w:r>
        <w:rPr>
          <w:rFonts w:ascii="Times New Roman" w:eastAsia="Times New Roman" w:hAnsi="Times New Roman"/>
          <w:sz w:val="24"/>
        </w:rPr>
        <w:t>pierderile</w:t>
      </w:r>
      <w:r>
        <w:rPr>
          <w:rFonts w:ascii="Times New Roman" w:eastAsia="Times New Roman" w:hAnsi="Times New Roman"/>
          <w:b/>
          <w:sz w:val="24"/>
        </w:rPr>
        <w:t xml:space="preserve"> </w:t>
      </w:r>
      <w:r>
        <w:rPr>
          <w:rFonts w:ascii="Times New Roman" w:eastAsia="Times New Roman" w:hAnsi="Times New Roman"/>
          <w:sz w:val="24"/>
        </w:rPr>
        <w:t>constatate în contabilitatea financiară, în col.3 – pierderile constatate în scopuri fiscale. În scopuri fiscale pierderile din vînzarea mijloacelor fixe se determină conform art.27 alin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2) din </w:t>
      </w:r>
      <w:hyperlink r:id="rId117" w:history="1">
        <w:r>
          <w:rPr>
            <w:rFonts w:ascii="Times New Roman" w:eastAsia="Times New Roman" w:hAnsi="Times New Roman"/>
            <w:sz w:val="24"/>
          </w:rPr>
          <w:t>Codul fiscal</w:t>
        </w:r>
      </w:hyperlink>
      <w:r>
        <w:rPr>
          <w:rFonts w:ascii="Times New Roman" w:eastAsia="Times New Roman" w:hAnsi="Times New Roman"/>
          <w:sz w:val="24"/>
        </w:rPr>
        <w:t xml:space="preserve"> şi în baza </w:t>
      </w:r>
      <w:hyperlink r:id="rId118" w:history="1">
        <w:r>
          <w:rPr>
            <w:rFonts w:ascii="Times New Roman" w:eastAsia="Times New Roman" w:hAnsi="Times New Roman"/>
            <w:sz w:val="24"/>
          </w:rPr>
          <w:t xml:space="preserve">Regulamentului privind calcularea uzurii. </w:t>
        </w:r>
      </w:hyperlink>
      <w:r>
        <w:rPr>
          <w:rFonts w:ascii="Times New Roman" w:eastAsia="Times New Roman" w:hAnsi="Times New Roman"/>
          <w:sz w:val="24"/>
        </w:rPr>
        <w:t xml:space="preserve">În cazul efectuării donaţiilor în col.3 se reflectă baza valorică a proprietăţii donate </w:t>
      </w:r>
      <w:proofErr w:type="gramStart"/>
      <w:r>
        <w:rPr>
          <w:rFonts w:ascii="Times New Roman" w:eastAsia="Times New Roman" w:hAnsi="Times New Roman"/>
          <w:sz w:val="24"/>
        </w:rPr>
        <w:t>ce</w:t>
      </w:r>
      <w:proofErr w:type="gramEnd"/>
      <w:r>
        <w:rPr>
          <w:rFonts w:ascii="Times New Roman" w:eastAsia="Times New Roman" w:hAnsi="Times New Roman"/>
          <w:sz w:val="24"/>
        </w:rPr>
        <w:t xml:space="preserve"> se determină în conformitate cu pct.88 din Catalogul mijloacelor fixe.</w:t>
      </w:r>
    </w:p>
    <w:p w:rsidR="00F62F9C" w:rsidRDefault="00F62F9C" w:rsidP="00F62F9C">
      <w:pPr>
        <w:spacing w:line="24" w:lineRule="exact"/>
        <w:rPr>
          <w:rFonts w:ascii="Times New Roman" w:eastAsia="Times New Roman" w:hAnsi="Times New Roman"/>
          <w:b/>
          <w:sz w:val="24"/>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b/>
          <w:sz w:val="24"/>
        </w:rPr>
        <w:t xml:space="preserve">În rîndul 03021 “Pierderi din alte ieşiri ale mijloacelor fixe decît cele indicate în rîndul 03020 </w:t>
      </w:r>
      <w:hyperlink r:id="rId119" w:history="1">
        <w:r>
          <w:rPr>
            <w:rFonts w:ascii="Times New Roman" w:eastAsia="Times New Roman" w:hAnsi="Times New Roman"/>
            <w:b/>
            <w:sz w:val="24"/>
          </w:rPr>
          <w:t xml:space="preserve">(CF,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1))”</w:t>
      </w:r>
      <w:r>
        <w:rPr>
          <w:rFonts w:ascii="Times New Roman" w:eastAsia="Times New Roman" w:hAnsi="Times New Roman"/>
          <w:sz w:val="24"/>
        </w:rPr>
        <w:t>, col.2 se reflectă pierderile legate de ieşirea mijloacelor fixe în cazurile</w:t>
      </w:r>
      <w:r>
        <w:rPr>
          <w:rFonts w:ascii="Times New Roman" w:eastAsia="Times New Roman" w:hAnsi="Times New Roman"/>
          <w:b/>
          <w:sz w:val="24"/>
        </w:rPr>
        <w:t xml:space="preserve"> </w:t>
      </w:r>
      <w:r>
        <w:rPr>
          <w:rFonts w:ascii="Times New Roman" w:eastAsia="Times New Roman" w:hAnsi="Times New Roman"/>
          <w:sz w:val="24"/>
        </w:rPr>
        <w:t xml:space="preserve">neindicate în rînd.03020, inclusiv în cazul ieşirii forţate a proprietăţii reflectate în contabilitatea financiară în debitul contului </w:t>
      </w:r>
      <w:r>
        <w:rPr>
          <w:rFonts w:ascii="Times New Roman" w:eastAsia="Times New Roman" w:hAnsi="Times New Roman"/>
          <w:b/>
          <w:sz w:val="24"/>
        </w:rPr>
        <w:t>723 “Pierderi excepţionale”</w:t>
      </w:r>
      <w:r>
        <w:rPr>
          <w:rFonts w:ascii="Times New Roman" w:eastAsia="Times New Roman" w:hAnsi="Times New Roman"/>
          <w:sz w:val="24"/>
        </w:rPr>
        <w:t>.</w:t>
      </w:r>
    </w:p>
    <w:p w:rsidR="00F62F9C" w:rsidRDefault="00F62F9C" w:rsidP="00F62F9C">
      <w:pPr>
        <w:spacing w:line="236" w:lineRule="auto"/>
        <w:ind w:left="260" w:firstLine="566"/>
        <w:jc w:val="both"/>
        <w:rPr>
          <w:rFonts w:ascii="Times New Roman" w:eastAsia="Times New Roman" w:hAnsi="Times New Roman"/>
          <w:sz w:val="24"/>
        </w:rPr>
        <w:sectPr w:rsidR="00F62F9C">
          <w:pgSz w:w="12240" w:h="15840"/>
          <w:pgMar w:top="1135" w:right="840" w:bottom="904" w:left="1440" w:header="0" w:footer="0" w:gutter="0"/>
          <w:cols w:space="0" w:equalWidth="0">
            <w:col w:w="9960"/>
          </w:cols>
          <w:docGrid w:linePitch="360"/>
        </w:sectPr>
      </w:pPr>
    </w:p>
    <w:p w:rsidR="00F62F9C" w:rsidRDefault="00F62F9C" w:rsidP="00F62F9C">
      <w:pPr>
        <w:spacing w:line="236" w:lineRule="auto"/>
        <w:ind w:left="260" w:firstLine="566"/>
        <w:jc w:val="both"/>
        <w:rPr>
          <w:rFonts w:ascii="Times New Roman" w:eastAsia="Times New Roman" w:hAnsi="Times New Roman"/>
          <w:sz w:val="24"/>
        </w:rPr>
      </w:pPr>
      <w:bookmarkStart w:id="13" w:name="page14"/>
      <w:bookmarkEnd w:id="13"/>
      <w:r>
        <w:rPr>
          <w:rFonts w:ascii="Times New Roman" w:eastAsia="Times New Roman" w:hAnsi="Times New Roman"/>
          <w:b/>
          <w:sz w:val="24"/>
        </w:rPr>
        <w:lastRenderedPageBreak/>
        <w:t xml:space="preserve">În rîndul </w:t>
      </w:r>
      <w:proofErr w:type="gramStart"/>
      <w:r>
        <w:rPr>
          <w:rFonts w:ascii="Times New Roman" w:eastAsia="Times New Roman" w:hAnsi="Times New Roman"/>
          <w:b/>
          <w:sz w:val="24"/>
        </w:rPr>
        <w:t>03022 ”</w:t>
      </w:r>
      <w:proofErr w:type="gramEnd"/>
      <w:r>
        <w:rPr>
          <w:rFonts w:ascii="Times New Roman" w:eastAsia="Times New Roman" w:hAnsi="Times New Roman"/>
          <w:b/>
          <w:sz w:val="24"/>
        </w:rPr>
        <w:t>Amortizarea proprietăţii nemateriale (</w:t>
      </w:r>
      <w:hyperlink r:id="rId120"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art.28)” </w:t>
      </w:r>
      <w:r>
        <w:rPr>
          <w:rFonts w:ascii="Times New Roman" w:eastAsia="Times New Roman" w:hAnsi="Times New Roman"/>
          <w:sz w:val="24"/>
        </w:rPr>
        <w:t>se reflectă ajustarea</w:t>
      </w:r>
      <w:r>
        <w:rPr>
          <w:rFonts w:ascii="Times New Roman" w:eastAsia="Times New Roman" w:hAnsi="Times New Roman"/>
          <w:b/>
          <w:sz w:val="24"/>
        </w:rPr>
        <w:t xml:space="preserve"> </w:t>
      </w:r>
      <w:r>
        <w:rPr>
          <w:rFonts w:ascii="Times New Roman" w:eastAsia="Times New Roman" w:hAnsi="Times New Roman"/>
          <w:sz w:val="24"/>
        </w:rPr>
        <w:t xml:space="preserve">cheltuielilor legate de amortizarea proprietăţii nemateriale: în coloana 2 – cheltuielile constatate în contabilitatea financiară, iar în coloana 3 – cheltuielile constatate conform art.28 din </w:t>
      </w:r>
      <w:hyperlink r:id="rId121" w:history="1">
        <w:r>
          <w:rPr>
            <w:rFonts w:ascii="Times New Roman" w:eastAsia="Times New Roman" w:hAnsi="Times New Roman"/>
            <w:sz w:val="24"/>
          </w:rPr>
          <w:t>Codul fiscal.</w:t>
        </w:r>
      </w:hyperlink>
    </w:p>
    <w:p w:rsidR="00F62F9C" w:rsidRDefault="00F62F9C" w:rsidP="00F62F9C">
      <w:pPr>
        <w:spacing w:line="19" w:lineRule="exact"/>
        <w:rPr>
          <w:rFonts w:ascii="Times New Roman" w:eastAsia="Times New Roman" w:hAnsi="Times New Roman"/>
        </w:rPr>
      </w:pPr>
    </w:p>
    <w:p w:rsidR="00F62F9C" w:rsidRDefault="00F62F9C" w:rsidP="00F62F9C">
      <w:pPr>
        <w:spacing w:line="235"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03025 “Suma contribuţiilor băneşti efectuate în scopuri filantropice şi de sponsorizare </w:t>
      </w:r>
      <w:hyperlink r:id="rId122" w:history="1">
        <w:r>
          <w:rPr>
            <w:rFonts w:ascii="Times New Roman" w:eastAsia="Times New Roman" w:hAnsi="Times New Roman"/>
            <w:b/>
            <w:sz w:val="24"/>
          </w:rPr>
          <w:t xml:space="preserve">(CF, </w:t>
        </w:r>
      </w:hyperlink>
      <w:r>
        <w:rPr>
          <w:rFonts w:ascii="Times New Roman" w:eastAsia="Times New Roman" w:hAnsi="Times New Roman"/>
          <w:b/>
          <w:sz w:val="24"/>
        </w:rPr>
        <w:t>art.36 alin</w:t>
      </w:r>
      <w:proofErr w:type="gramStart"/>
      <w:r>
        <w:rPr>
          <w:rFonts w:ascii="Times New Roman" w:eastAsia="Times New Roman" w:hAnsi="Times New Roman"/>
          <w:b/>
          <w:sz w:val="24"/>
        </w:rPr>
        <w:t>.(</w:t>
      </w:r>
      <w:proofErr w:type="gramEnd"/>
      <w:r>
        <w:rPr>
          <w:rFonts w:ascii="Times New Roman" w:eastAsia="Times New Roman" w:hAnsi="Times New Roman"/>
          <w:b/>
          <w:sz w:val="24"/>
        </w:rPr>
        <w:t>1))”</w:t>
      </w:r>
      <w:r>
        <w:rPr>
          <w:rFonts w:ascii="Times New Roman" w:eastAsia="Times New Roman" w:hAnsi="Times New Roman"/>
          <w:sz w:val="24"/>
        </w:rPr>
        <w:t>, col.2 se reflectă suma contribuţiilor băneşti efectuate în scopuri</w:t>
      </w:r>
      <w:r>
        <w:rPr>
          <w:rFonts w:ascii="Times New Roman" w:eastAsia="Times New Roman" w:hAnsi="Times New Roman"/>
          <w:b/>
          <w:sz w:val="24"/>
        </w:rPr>
        <w:t xml:space="preserve"> </w:t>
      </w:r>
      <w:r>
        <w:rPr>
          <w:rFonts w:ascii="Times New Roman" w:eastAsia="Times New Roman" w:hAnsi="Times New Roman"/>
          <w:sz w:val="24"/>
        </w:rPr>
        <w:t>filantropice şi de sponsorizare, conform datelor contabilităţii financiare.</w:t>
      </w:r>
    </w:p>
    <w:p w:rsidR="00F62F9C" w:rsidRDefault="00F62F9C" w:rsidP="00F62F9C">
      <w:pPr>
        <w:spacing w:line="13" w:lineRule="exact"/>
        <w:rPr>
          <w:rFonts w:ascii="Times New Roman" w:eastAsia="Times New Roman" w:hAnsi="Times New Roman"/>
        </w:rPr>
      </w:pPr>
    </w:p>
    <w:p w:rsidR="00F62F9C" w:rsidRDefault="00F62F9C" w:rsidP="00F62F9C">
      <w:pPr>
        <w:spacing w:line="249" w:lineRule="auto"/>
        <w:ind w:left="260" w:right="20" w:firstLine="566"/>
        <w:jc w:val="both"/>
        <w:rPr>
          <w:rFonts w:ascii="Times New Roman" w:eastAsia="Times New Roman" w:hAnsi="Times New Roman"/>
          <w:sz w:val="23"/>
        </w:rPr>
      </w:pPr>
      <w:r>
        <w:rPr>
          <w:rFonts w:ascii="Times New Roman" w:eastAsia="Times New Roman" w:hAnsi="Times New Roman"/>
          <w:sz w:val="23"/>
        </w:rPr>
        <w:t>Contribuţiile sub forma nemonetară se consideră ca donaţie, în urma căreia venitul se determină în scopuri fiscale în rîndurile 0207 şi 0208 din anexele 6.1 şi 6.2 la tabelul nr.1 al Declaraţiei unificate.</w:t>
      </w:r>
    </w:p>
    <w:p w:rsidR="00F62F9C" w:rsidRDefault="00F62F9C" w:rsidP="00F62F9C">
      <w:pPr>
        <w:spacing w:line="3" w:lineRule="exact"/>
        <w:rPr>
          <w:rFonts w:ascii="Times New Roman" w:eastAsia="Times New Roman" w:hAnsi="Times New Roman"/>
        </w:rPr>
      </w:pPr>
    </w:p>
    <w:p w:rsidR="00F62F9C" w:rsidRDefault="00F62F9C" w:rsidP="00F62F9C">
      <w:pPr>
        <w:spacing w:line="234"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03026 “Suma cheltuielilor neconfirmate documentar (</w:t>
      </w:r>
      <w:hyperlink r:id="rId123" w:history="1">
        <w:r>
          <w:rPr>
            <w:rFonts w:ascii="Times New Roman" w:eastAsia="Times New Roman" w:hAnsi="Times New Roman"/>
            <w:b/>
            <w:sz w:val="24"/>
          </w:rPr>
          <w:t xml:space="preserve">CF,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10))”</w:t>
      </w:r>
      <w:r>
        <w:rPr>
          <w:rFonts w:ascii="Times New Roman" w:eastAsia="Times New Roman" w:hAnsi="Times New Roman"/>
          <w:sz w:val="24"/>
        </w:rPr>
        <w:t>, col.2</w:t>
      </w:r>
      <w:r>
        <w:rPr>
          <w:rFonts w:ascii="Times New Roman" w:eastAsia="Times New Roman" w:hAnsi="Times New Roman"/>
          <w:b/>
          <w:sz w:val="24"/>
        </w:rPr>
        <w:t xml:space="preserve"> </w:t>
      </w:r>
      <w:r>
        <w:rPr>
          <w:rFonts w:ascii="Times New Roman" w:eastAsia="Times New Roman" w:hAnsi="Times New Roman"/>
          <w:sz w:val="24"/>
        </w:rPr>
        <w:t>se reflectă suma cheltuielilor neconfirmate documentar.</w:t>
      </w:r>
    </w:p>
    <w:p w:rsidR="00F62F9C" w:rsidRDefault="00F62F9C" w:rsidP="00F62F9C">
      <w:pPr>
        <w:spacing w:line="19"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proofErr w:type="gramStart"/>
      <w:r>
        <w:rPr>
          <w:rFonts w:ascii="Times New Roman" w:eastAsia="Times New Roman" w:hAnsi="Times New Roman"/>
          <w:b/>
          <w:sz w:val="24"/>
        </w:rPr>
        <w:t>În rîndul 03028 “Cheltuieli viitoare privind recuperarea pierderilor producţiei agricole în cazul atribuirii terenurilor prin hotărîrea de Guvern (</w:t>
      </w:r>
      <w:hyperlink r:id="rId124" w:history="1">
        <w:r>
          <w:rPr>
            <w:rFonts w:ascii="Times New Roman" w:eastAsia="Times New Roman" w:hAnsi="Times New Roman"/>
            <w:b/>
            <w:sz w:val="24"/>
          </w:rPr>
          <w:t xml:space="preserve">CF, </w:t>
        </w:r>
      </w:hyperlink>
      <w:r>
        <w:rPr>
          <w:rFonts w:ascii="Times New Roman" w:eastAsia="Times New Roman" w:hAnsi="Times New Roman"/>
          <w:b/>
          <w:sz w:val="24"/>
        </w:rPr>
        <w:t xml:space="preserve">art.29 alin.(5))” </w:t>
      </w:r>
      <w:r>
        <w:rPr>
          <w:rFonts w:ascii="Times New Roman" w:eastAsia="Times New Roman" w:hAnsi="Times New Roman"/>
          <w:sz w:val="24"/>
        </w:rPr>
        <w:t>se reflectă cheltuielile</w:t>
      </w:r>
      <w:r>
        <w:rPr>
          <w:rFonts w:ascii="Times New Roman" w:eastAsia="Times New Roman" w:hAnsi="Times New Roman"/>
          <w:b/>
          <w:sz w:val="24"/>
        </w:rPr>
        <w:t xml:space="preserve"> </w:t>
      </w:r>
      <w:r>
        <w:rPr>
          <w:rFonts w:ascii="Times New Roman" w:eastAsia="Times New Roman" w:hAnsi="Times New Roman"/>
          <w:sz w:val="24"/>
        </w:rPr>
        <w:t xml:space="preserve">viitoare privind recuperarea pierderilor producţiei agricole în cazul atribuirii terenurilor prin hotărîrile Guvernului Republicii Moldova: în col.2 – cheltuielile constatate în contabilitatea financiară, iar în col.3 – cheltuielile constatate în conformitate cu art.29 alin.(5) din </w:t>
      </w:r>
      <w:hyperlink r:id="rId125" w:history="1">
        <w:r>
          <w:rPr>
            <w:rFonts w:ascii="Times New Roman" w:eastAsia="Times New Roman" w:hAnsi="Times New Roman"/>
            <w:sz w:val="24"/>
          </w:rPr>
          <w:t>Codul fiscal.</w:t>
        </w:r>
      </w:hyperlink>
      <w:proofErr w:type="gramEnd"/>
    </w:p>
    <w:p w:rsidR="00F62F9C" w:rsidRDefault="00F62F9C" w:rsidP="00F62F9C">
      <w:pPr>
        <w:spacing w:line="18"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03029 “Cheltuieli legate de efectuarea plăţilor în favoarea salariaţilor care nu pot fi calificate ca plăţi salariale”</w:t>
      </w:r>
      <w:r>
        <w:rPr>
          <w:rFonts w:ascii="Times New Roman" w:eastAsia="Times New Roman" w:hAnsi="Times New Roman"/>
          <w:sz w:val="24"/>
        </w:rPr>
        <w:t>, col.2 se reflectă cheltuielile suportate de către contribuabil în</w:t>
      </w:r>
      <w:r>
        <w:rPr>
          <w:rFonts w:ascii="Times New Roman" w:eastAsia="Times New Roman" w:hAnsi="Times New Roman"/>
          <w:b/>
          <w:sz w:val="24"/>
        </w:rPr>
        <w:t xml:space="preserve"> </w:t>
      </w:r>
      <w:r>
        <w:rPr>
          <w:rFonts w:ascii="Times New Roman" w:eastAsia="Times New Roman" w:hAnsi="Times New Roman"/>
          <w:sz w:val="24"/>
        </w:rPr>
        <w:t xml:space="preserve">legătură cu efectuarea plăţilor în folosul salariaţilor care nu pot fi considerate ca plăţi salariale. Fiind cheltuieli nepermise spre deducere, pornind de la prevederile art.24 alin.(1) din </w:t>
      </w:r>
      <w:hyperlink r:id="rId126" w:history="1">
        <w:r>
          <w:rPr>
            <w:rFonts w:ascii="Times New Roman" w:eastAsia="Times New Roman" w:hAnsi="Times New Roman"/>
            <w:sz w:val="24"/>
          </w:rPr>
          <w:t xml:space="preserve">Codul fiscal, </w:t>
        </w:r>
      </w:hyperlink>
      <w:r>
        <w:rPr>
          <w:rFonts w:ascii="Times New Roman" w:eastAsia="Times New Roman" w:hAnsi="Times New Roman"/>
          <w:sz w:val="24"/>
        </w:rPr>
        <w:t>în col.3 se reflectă cifra “0”.</w:t>
      </w:r>
    </w:p>
    <w:p w:rsidR="00F62F9C" w:rsidRDefault="00F62F9C" w:rsidP="00F62F9C">
      <w:pPr>
        <w:spacing w:line="13"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De regulă, la plăţile respective se atribuie plăţile sub formă de ajutoare materiale acordate salariaţilor în legătură cu diferite circumstanţe, inclusiv cele de ordin personal. În afară de aceasta, în calitate de plăţi nedeductibile pot fi considerate şi plăţile efectuate de către contribuabil pentru recuperarea cheltuielilor personale ale salariaţilor care sînt definite prin art.19 din </w:t>
      </w:r>
      <w:hyperlink r:id="rId127" w:history="1">
        <w:r>
          <w:rPr>
            <w:rFonts w:ascii="Times New Roman" w:eastAsia="Times New Roman" w:hAnsi="Times New Roman"/>
            <w:sz w:val="24"/>
          </w:rPr>
          <w:t xml:space="preserve">Codul fiscal </w:t>
        </w:r>
      </w:hyperlink>
      <w:r>
        <w:rPr>
          <w:rFonts w:ascii="Times New Roman" w:eastAsia="Times New Roman" w:hAnsi="Times New Roman"/>
          <w:sz w:val="24"/>
        </w:rPr>
        <w:t>ca facilităţi acordate de către patron.</w:t>
      </w:r>
    </w:p>
    <w:p w:rsidR="00F62F9C" w:rsidRDefault="00F62F9C" w:rsidP="00F62F9C">
      <w:pPr>
        <w:spacing w:line="23" w:lineRule="exact"/>
        <w:rPr>
          <w:rFonts w:ascii="Times New Roman" w:eastAsia="Times New Roman" w:hAnsi="Times New Roman"/>
        </w:rPr>
      </w:pPr>
    </w:p>
    <w:p w:rsidR="00F62F9C" w:rsidRDefault="00F62F9C" w:rsidP="00F62F9C">
      <w:pPr>
        <w:spacing w:line="235" w:lineRule="auto"/>
        <w:ind w:left="260" w:right="20" w:firstLine="566"/>
        <w:jc w:val="both"/>
        <w:rPr>
          <w:rFonts w:ascii="Times New Roman" w:eastAsia="Times New Roman" w:hAnsi="Times New Roman"/>
          <w:sz w:val="24"/>
        </w:rPr>
      </w:pPr>
      <w:r>
        <w:rPr>
          <w:rFonts w:ascii="Times New Roman" w:eastAsia="Times New Roman" w:hAnsi="Times New Roman"/>
          <w:b/>
          <w:sz w:val="24"/>
        </w:rPr>
        <w:t>În rîndul 03030 “Cheltuieli achitate sau suportate în folosul titularului patentei de întreprinzător și/sau în folosul persoanelor fizice ce desfășoară activități independente (</w:t>
      </w:r>
      <w:hyperlink r:id="rId128" w:history="1">
        <w:r>
          <w:rPr>
            <w:rFonts w:ascii="Times New Roman" w:eastAsia="Times New Roman" w:hAnsi="Times New Roman"/>
            <w:b/>
            <w:sz w:val="24"/>
          </w:rPr>
          <w:t xml:space="preserve">CF,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11))” </w:t>
      </w:r>
      <w:r>
        <w:rPr>
          <w:rFonts w:ascii="Times New Roman" w:eastAsia="Times New Roman" w:hAnsi="Times New Roman"/>
          <w:sz w:val="24"/>
        </w:rPr>
        <w:t>se reflectă cheltuielile achitate sau suportate în folosul</w:t>
      </w:r>
      <w:r>
        <w:rPr>
          <w:rFonts w:ascii="Times New Roman" w:eastAsia="Times New Roman" w:hAnsi="Times New Roman"/>
          <w:b/>
          <w:sz w:val="24"/>
        </w:rPr>
        <w:t xml:space="preserve"> </w:t>
      </w:r>
      <w:r>
        <w:rPr>
          <w:rFonts w:ascii="Times New Roman" w:eastAsia="Times New Roman" w:hAnsi="Times New Roman"/>
          <w:sz w:val="24"/>
        </w:rPr>
        <w:t>titularilor patentei de întreprinzător.</w:t>
      </w:r>
    </w:p>
    <w:p w:rsidR="00F62F9C" w:rsidRDefault="00F62F9C" w:rsidP="00F62F9C">
      <w:pPr>
        <w:spacing w:line="13"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03031 “Pierderi din reziduuri, deşeuri şi perisabilitate (</w:t>
      </w:r>
      <w:hyperlink r:id="rId129" w:history="1">
        <w:r>
          <w:rPr>
            <w:rFonts w:ascii="Times New Roman" w:eastAsia="Times New Roman" w:hAnsi="Times New Roman"/>
            <w:b/>
            <w:sz w:val="24"/>
          </w:rPr>
          <w:t xml:space="preserve">CF,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13))” </w:t>
      </w:r>
      <w:r>
        <w:rPr>
          <w:rFonts w:ascii="Times New Roman" w:eastAsia="Times New Roman" w:hAnsi="Times New Roman"/>
          <w:sz w:val="24"/>
        </w:rPr>
        <w:t>se</w:t>
      </w:r>
      <w:r>
        <w:rPr>
          <w:rFonts w:ascii="Times New Roman" w:eastAsia="Times New Roman" w:hAnsi="Times New Roman"/>
          <w:b/>
          <w:sz w:val="24"/>
        </w:rPr>
        <w:t xml:space="preserve"> </w:t>
      </w:r>
      <w:r>
        <w:rPr>
          <w:rFonts w:ascii="Times New Roman" w:eastAsia="Times New Roman" w:hAnsi="Times New Roman"/>
          <w:sz w:val="24"/>
        </w:rPr>
        <w:t>reflectă suma pierderilor aferente reziduurilor, deşeurilor şi perisabilităţii naturale constatate de contribuabil (col.2) şi permise la deduceri în limitele aprobate anual de către conducătorii întreprinderilor (col.3).</w:t>
      </w:r>
    </w:p>
    <w:p w:rsidR="00F62F9C" w:rsidRDefault="00F62F9C" w:rsidP="00F62F9C">
      <w:pPr>
        <w:spacing w:line="19"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b/>
          <w:sz w:val="24"/>
        </w:rPr>
        <w:t>În rîndul 03034 “Cheltuieli aferente reparaţiei mijloacelor fixe utilizate conform contractului de arendă (locaţiune) (</w:t>
      </w:r>
      <w:hyperlink r:id="rId130" w:history="1">
        <w:r>
          <w:rPr>
            <w:rFonts w:ascii="Times New Roman" w:eastAsia="Times New Roman" w:hAnsi="Times New Roman"/>
            <w:b/>
            <w:sz w:val="24"/>
          </w:rPr>
          <w:t xml:space="preserve">CF, </w:t>
        </w:r>
      </w:hyperlink>
      <w:r>
        <w:rPr>
          <w:rFonts w:ascii="Times New Roman" w:eastAsia="Times New Roman" w:hAnsi="Times New Roman"/>
          <w:b/>
          <w:sz w:val="24"/>
        </w:rPr>
        <w:t>art.27 alin</w:t>
      </w:r>
      <w:proofErr w:type="gramStart"/>
      <w:r>
        <w:rPr>
          <w:rFonts w:ascii="Times New Roman" w:eastAsia="Times New Roman" w:hAnsi="Times New Roman"/>
          <w:b/>
          <w:sz w:val="24"/>
        </w:rPr>
        <w:t>.(</w:t>
      </w:r>
      <w:proofErr w:type="gramEnd"/>
      <w:r>
        <w:rPr>
          <w:rFonts w:ascii="Times New Roman" w:eastAsia="Times New Roman" w:hAnsi="Times New Roman"/>
          <w:b/>
          <w:sz w:val="24"/>
        </w:rPr>
        <w:t>9) lit.b))”</w:t>
      </w:r>
      <w:r>
        <w:rPr>
          <w:rFonts w:ascii="Times New Roman" w:eastAsia="Times New Roman" w:hAnsi="Times New Roman"/>
          <w:sz w:val="24"/>
        </w:rPr>
        <w:t>, col.2 se reflectă suma cheltuielilor</w:t>
      </w:r>
      <w:r>
        <w:rPr>
          <w:rFonts w:ascii="Times New Roman" w:eastAsia="Times New Roman" w:hAnsi="Times New Roman"/>
          <w:b/>
          <w:sz w:val="24"/>
        </w:rPr>
        <w:t xml:space="preserve"> </w:t>
      </w:r>
      <w:r>
        <w:rPr>
          <w:rFonts w:ascii="Times New Roman" w:eastAsia="Times New Roman" w:hAnsi="Times New Roman"/>
          <w:sz w:val="24"/>
        </w:rPr>
        <w:t>legate de reparaţia mijloacelor fixe utilizate în baza contractului de arendă operaţională (locaţiune). În col.2 se reflectă suma cheltuielilor constatate în contabilitatea financiară aferentă reparaţiei menţionate, iar în col.3 se indică cuantumul acestora ce nu depăşeşte limita stabilită la lit.b) alin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9) art.27 din </w:t>
      </w:r>
      <w:hyperlink r:id="rId131" w:history="1">
        <w:r>
          <w:rPr>
            <w:rFonts w:ascii="Times New Roman" w:eastAsia="Times New Roman" w:hAnsi="Times New Roman"/>
            <w:sz w:val="24"/>
          </w:rPr>
          <w:t xml:space="preserve">Codul fiscal </w:t>
        </w:r>
      </w:hyperlink>
      <w:r>
        <w:rPr>
          <w:rFonts w:ascii="Times New Roman" w:eastAsia="Times New Roman" w:hAnsi="Times New Roman"/>
          <w:sz w:val="24"/>
        </w:rPr>
        <w:t>din plata calculată pentru arendă (locaţiune) suportată pe parcursul perioadei fiscale.</w:t>
      </w:r>
    </w:p>
    <w:p w:rsidR="00F62F9C" w:rsidRDefault="00F62F9C" w:rsidP="00F62F9C">
      <w:pPr>
        <w:spacing w:line="25" w:lineRule="exact"/>
        <w:rPr>
          <w:rFonts w:ascii="Times New Roman" w:eastAsia="Times New Roman" w:hAnsi="Times New Roman"/>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b/>
          <w:sz w:val="24"/>
        </w:rPr>
        <w:t>În rîndul 03035 “Sumele plătite la procurarea terenurilor şi a proprietăţii la care se calculează uzura (amortizarea) (</w:t>
      </w:r>
      <w:hyperlink r:id="rId132" w:history="1">
        <w:r>
          <w:rPr>
            <w:rFonts w:ascii="Times New Roman" w:eastAsia="Times New Roman" w:hAnsi="Times New Roman"/>
            <w:b/>
            <w:sz w:val="24"/>
          </w:rPr>
          <w:t xml:space="preserve">CF, </w:t>
        </w:r>
      </w:hyperlink>
      <w:r>
        <w:rPr>
          <w:rFonts w:ascii="Times New Roman" w:eastAsia="Times New Roman" w:hAnsi="Times New Roman"/>
          <w:b/>
          <w:sz w:val="24"/>
        </w:rPr>
        <w:t>art.24 alin</w:t>
      </w:r>
      <w:proofErr w:type="gramStart"/>
      <w:r>
        <w:rPr>
          <w:rFonts w:ascii="Times New Roman" w:eastAsia="Times New Roman" w:hAnsi="Times New Roman"/>
          <w:b/>
          <w:sz w:val="24"/>
        </w:rPr>
        <w:t>.(</w:t>
      </w:r>
      <w:proofErr w:type="gramEnd"/>
      <w:r>
        <w:rPr>
          <w:rFonts w:ascii="Times New Roman" w:eastAsia="Times New Roman" w:hAnsi="Times New Roman"/>
          <w:b/>
          <w:sz w:val="24"/>
        </w:rPr>
        <w:t>6))”</w:t>
      </w:r>
      <w:r>
        <w:rPr>
          <w:rFonts w:ascii="Times New Roman" w:eastAsia="Times New Roman" w:hAnsi="Times New Roman"/>
          <w:sz w:val="24"/>
        </w:rPr>
        <w:t>, col.2 se reflectă sumele suportate pentru</w:t>
      </w:r>
      <w:r>
        <w:rPr>
          <w:rFonts w:ascii="Times New Roman" w:eastAsia="Times New Roman" w:hAnsi="Times New Roman"/>
          <w:b/>
          <w:sz w:val="24"/>
        </w:rPr>
        <w:t xml:space="preserve"> </w:t>
      </w:r>
      <w:r>
        <w:rPr>
          <w:rFonts w:ascii="Times New Roman" w:eastAsia="Times New Roman" w:hAnsi="Times New Roman"/>
          <w:sz w:val="24"/>
        </w:rPr>
        <w:t xml:space="preserve">procurarea terenurilor şi a proprietăţii la care se calculează uzura (amortizarea). Acest rînd se completează doar în cazul în care suportarea respectivă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influenţat formarea rezultatului financiar.</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w:t>
      </w:r>
      <w:proofErr w:type="gramStart"/>
      <w:r>
        <w:rPr>
          <w:rFonts w:ascii="Times New Roman" w:eastAsia="Times New Roman" w:hAnsi="Times New Roman"/>
          <w:b/>
          <w:sz w:val="24"/>
        </w:rPr>
        <w:t xml:space="preserve">03038 </w:t>
      </w:r>
      <w:r>
        <w:rPr>
          <w:rFonts w:ascii="Times New Roman" w:eastAsia="Times New Roman" w:hAnsi="Times New Roman"/>
          <w:sz w:val="24"/>
        </w:rPr>
        <w:t>se</w:t>
      </w:r>
      <w:proofErr w:type="gramEnd"/>
      <w:r>
        <w:rPr>
          <w:rFonts w:ascii="Times New Roman" w:eastAsia="Times New Roman" w:hAnsi="Times New Roman"/>
          <w:sz w:val="24"/>
        </w:rPr>
        <w:t xml:space="preserve"> reflectă suma contribuţiilor băneşti efectuate sub formă de donaţie, conform</w:t>
      </w:r>
      <w:r>
        <w:rPr>
          <w:rFonts w:ascii="Times New Roman" w:eastAsia="Times New Roman" w:hAnsi="Times New Roman"/>
          <w:b/>
          <w:sz w:val="24"/>
        </w:rPr>
        <w:t xml:space="preserve"> </w:t>
      </w:r>
      <w:r>
        <w:rPr>
          <w:rFonts w:ascii="Times New Roman" w:eastAsia="Times New Roman" w:hAnsi="Times New Roman"/>
          <w:sz w:val="24"/>
        </w:rPr>
        <w:t>datelor contabilităţii financiare.</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b/>
          <w:sz w:val="24"/>
        </w:rPr>
        <w:t xml:space="preserve">În rîndul 03041 </w:t>
      </w:r>
      <w:r>
        <w:rPr>
          <w:rFonts w:ascii="Times New Roman" w:eastAsia="Times New Roman" w:hAnsi="Times New Roman"/>
          <w:sz w:val="24"/>
        </w:rPr>
        <w:t>se reflectă ajustarea cheltuielilor din reevaluarea mijloacelor fixe sau altor</w:t>
      </w:r>
      <w:r>
        <w:rPr>
          <w:rFonts w:ascii="Times New Roman" w:eastAsia="Times New Roman" w:hAnsi="Times New Roman"/>
          <w:b/>
          <w:sz w:val="24"/>
        </w:rPr>
        <w:t xml:space="preserve"> </w:t>
      </w:r>
      <w:r>
        <w:rPr>
          <w:rFonts w:ascii="Times New Roman" w:eastAsia="Times New Roman" w:hAnsi="Times New Roman"/>
          <w:sz w:val="24"/>
        </w:rPr>
        <w:t>active, conform prevederilor art.24 alin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18) din </w:t>
      </w:r>
      <w:hyperlink r:id="rId133" w:history="1">
        <w:r>
          <w:rPr>
            <w:rFonts w:ascii="Times New Roman" w:eastAsia="Times New Roman" w:hAnsi="Times New Roman"/>
            <w:sz w:val="24"/>
          </w:rPr>
          <w:t>Codul fiscal.</w:t>
        </w:r>
      </w:hyperlink>
    </w:p>
    <w:p w:rsidR="00F62F9C" w:rsidRDefault="00F62F9C" w:rsidP="00F62F9C">
      <w:pPr>
        <w:spacing w:line="234" w:lineRule="auto"/>
        <w:ind w:left="260" w:right="20" w:firstLine="566"/>
        <w:jc w:val="both"/>
        <w:rPr>
          <w:rFonts w:ascii="Times New Roman" w:eastAsia="Times New Roman" w:hAnsi="Times New Roman"/>
          <w:sz w:val="24"/>
        </w:rPr>
        <w:sectPr w:rsidR="00F62F9C">
          <w:pgSz w:w="12240" w:h="15840"/>
          <w:pgMar w:top="1135" w:right="840" w:bottom="1440" w:left="1440" w:header="0" w:footer="0" w:gutter="0"/>
          <w:cols w:space="0" w:equalWidth="0">
            <w:col w:w="9960"/>
          </w:cols>
          <w:docGrid w:linePitch="360"/>
        </w:sectPr>
      </w:pPr>
    </w:p>
    <w:p w:rsidR="00F62F9C" w:rsidRDefault="00F62F9C" w:rsidP="00F62F9C">
      <w:pPr>
        <w:spacing w:line="236" w:lineRule="auto"/>
        <w:ind w:left="260" w:right="20" w:firstLine="566"/>
        <w:jc w:val="both"/>
        <w:rPr>
          <w:rFonts w:ascii="Times New Roman" w:eastAsia="Times New Roman" w:hAnsi="Times New Roman"/>
          <w:sz w:val="24"/>
        </w:rPr>
      </w:pPr>
      <w:bookmarkStart w:id="14" w:name="page15"/>
      <w:bookmarkEnd w:id="14"/>
      <w:r>
        <w:rPr>
          <w:rFonts w:ascii="Times New Roman" w:eastAsia="Times New Roman" w:hAnsi="Times New Roman"/>
          <w:b/>
          <w:sz w:val="24"/>
        </w:rPr>
        <w:lastRenderedPageBreak/>
        <w:t xml:space="preserve">În rîndul 03046 “Alte cheltuieli (de indicat)” </w:t>
      </w:r>
      <w:r>
        <w:rPr>
          <w:rFonts w:ascii="Times New Roman" w:eastAsia="Times New Roman" w:hAnsi="Times New Roman"/>
          <w:sz w:val="24"/>
        </w:rPr>
        <w:t>se reflectă alte cheltuieli care nu sînt permise</w:t>
      </w:r>
      <w:r>
        <w:rPr>
          <w:rFonts w:ascii="Times New Roman" w:eastAsia="Times New Roman" w:hAnsi="Times New Roman"/>
          <w:b/>
          <w:sz w:val="24"/>
        </w:rPr>
        <w:t xml:space="preserve"> </w:t>
      </w:r>
      <w:r>
        <w:rPr>
          <w:rFonts w:ascii="Times New Roman" w:eastAsia="Times New Roman" w:hAnsi="Times New Roman"/>
          <w:sz w:val="24"/>
        </w:rPr>
        <w:t>spre deducere la determinarea obligaţiei fiscale privind impozitul pe venit şi care nu sînt enumerate în poziţiile anterioare.</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firstLine="566"/>
        <w:jc w:val="both"/>
        <w:rPr>
          <w:rFonts w:ascii="Times New Roman" w:eastAsia="Times New Roman" w:hAnsi="Times New Roman"/>
          <w:sz w:val="24"/>
        </w:rPr>
      </w:pPr>
      <w:r>
        <w:rPr>
          <w:rFonts w:ascii="Times New Roman" w:eastAsia="Times New Roman" w:hAnsi="Times New Roman"/>
          <w:sz w:val="24"/>
        </w:rPr>
        <w:t xml:space="preserve">Indicatorul din col.4 rîndul 030 din Anexa 7 la tabelul nr.1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egal cu suma rîndurilor 0301 – 03046 şi altele, după caz, şi se transferă în rîndul al 030 tabelului nr.1 din Declaraţia unificată.</w:t>
      </w:r>
    </w:p>
    <w:p w:rsidR="00F62F9C" w:rsidRDefault="00F62F9C" w:rsidP="00F62F9C">
      <w:pPr>
        <w:spacing w:line="282" w:lineRule="exact"/>
        <w:rPr>
          <w:rFonts w:ascii="Times New Roman" w:eastAsia="Times New Roman" w:hAnsi="Times New Roman"/>
        </w:rPr>
      </w:pPr>
    </w:p>
    <w:p w:rsidR="00F62F9C" w:rsidRDefault="00F62F9C" w:rsidP="00F62F9C">
      <w:pPr>
        <w:spacing w:line="0" w:lineRule="atLeast"/>
        <w:ind w:left="1840"/>
        <w:rPr>
          <w:rFonts w:ascii="Times New Roman" w:eastAsia="Times New Roman" w:hAnsi="Times New Roman"/>
          <w:b/>
          <w:sz w:val="24"/>
          <w:u w:val="single"/>
        </w:rPr>
      </w:pPr>
      <w:r>
        <w:rPr>
          <w:rFonts w:ascii="Times New Roman" w:eastAsia="Times New Roman" w:hAnsi="Times New Roman"/>
          <w:b/>
          <w:sz w:val="24"/>
          <w:u w:val="single"/>
        </w:rPr>
        <w:t>Anexa 8. Notă la rîndul 0902 “Suma venitului scutit de impozit”</w:t>
      </w:r>
    </w:p>
    <w:p w:rsidR="00F62F9C" w:rsidRDefault="00F62F9C" w:rsidP="00F62F9C">
      <w:pPr>
        <w:spacing w:line="7" w:lineRule="exact"/>
        <w:rPr>
          <w:rFonts w:ascii="Times New Roman" w:eastAsia="Times New Roman" w:hAnsi="Times New Roman"/>
        </w:rPr>
      </w:pPr>
    </w:p>
    <w:p w:rsidR="00F62F9C" w:rsidRDefault="00F62F9C" w:rsidP="00F62F9C">
      <w:pPr>
        <w:numPr>
          <w:ilvl w:val="0"/>
          <w:numId w:val="15"/>
        </w:numPr>
        <w:tabs>
          <w:tab w:val="left" w:pos="1196"/>
        </w:tabs>
        <w:spacing w:line="250" w:lineRule="auto"/>
        <w:ind w:left="260" w:firstLine="568"/>
        <w:jc w:val="both"/>
        <w:rPr>
          <w:rFonts w:ascii="Times New Roman" w:eastAsia="Times New Roman" w:hAnsi="Times New Roman"/>
          <w:b/>
          <w:sz w:val="23"/>
        </w:rPr>
      </w:pPr>
      <w:r>
        <w:rPr>
          <w:rFonts w:ascii="Times New Roman" w:eastAsia="Times New Roman" w:hAnsi="Times New Roman"/>
          <w:sz w:val="23"/>
        </w:rPr>
        <w:t>Anexa 8 la tabelul nr.1 se completează de către contribuabilii care beneficiază de facilităţi fiscale sub formă de neimpozitare a unei părţi a venitului impozabil sau a întregului venit impozabil pînă la aplicarea facilităţilor fiscale (indicatorul rîndului 0901 al tabelului nr.1 al Declaraţiei unificate).</w:t>
      </w:r>
    </w:p>
    <w:p w:rsidR="00F62F9C" w:rsidRDefault="00F62F9C" w:rsidP="00F62F9C">
      <w:pPr>
        <w:spacing w:line="284" w:lineRule="exact"/>
        <w:rPr>
          <w:rFonts w:ascii="Times New Roman" w:eastAsia="Times New Roman" w:hAnsi="Times New Roman"/>
        </w:rPr>
      </w:pPr>
    </w:p>
    <w:tbl>
      <w:tblPr>
        <w:tblW w:w="0" w:type="auto"/>
        <w:tblInd w:w="1240" w:type="dxa"/>
        <w:tblLayout w:type="fixed"/>
        <w:tblCellMar>
          <w:left w:w="0" w:type="dxa"/>
          <w:right w:w="0" w:type="dxa"/>
        </w:tblCellMar>
        <w:tblLook w:val="0000" w:firstRow="0" w:lastRow="0" w:firstColumn="0" w:lastColumn="0" w:noHBand="0" w:noVBand="0"/>
      </w:tblPr>
      <w:tblGrid>
        <w:gridCol w:w="1220"/>
        <w:gridCol w:w="1500"/>
        <w:gridCol w:w="2040"/>
        <w:gridCol w:w="3000"/>
      </w:tblGrid>
      <w:tr w:rsidR="00F62F9C" w:rsidTr="00DD55DA">
        <w:trPr>
          <w:trHeight w:val="230"/>
        </w:trPr>
        <w:tc>
          <w:tcPr>
            <w:tcW w:w="1220" w:type="dxa"/>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1500" w:type="dxa"/>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2040" w:type="dxa"/>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3000" w:type="dxa"/>
            <w:shd w:val="clear" w:color="auto" w:fill="auto"/>
            <w:vAlign w:val="bottom"/>
          </w:tcPr>
          <w:p w:rsidR="00F62F9C" w:rsidRDefault="00F62F9C" w:rsidP="00DD55DA">
            <w:pPr>
              <w:spacing w:line="0" w:lineRule="atLeast"/>
              <w:ind w:left="1060"/>
              <w:rPr>
                <w:rFonts w:ascii="Times New Roman" w:eastAsia="Times New Roman" w:hAnsi="Times New Roman"/>
              </w:rPr>
            </w:pPr>
            <w:r>
              <w:rPr>
                <w:rFonts w:ascii="Times New Roman" w:eastAsia="Times New Roman" w:hAnsi="Times New Roman"/>
              </w:rPr>
              <w:t>Anexa 8 la tabelu1 nr.1</w:t>
            </w:r>
          </w:p>
        </w:tc>
      </w:tr>
      <w:tr w:rsidR="00F62F9C" w:rsidTr="00DD55DA">
        <w:trPr>
          <w:trHeight w:val="464"/>
        </w:trPr>
        <w:tc>
          <w:tcPr>
            <w:tcW w:w="7760" w:type="dxa"/>
            <w:gridSpan w:val="4"/>
            <w:shd w:val="clear" w:color="auto" w:fill="auto"/>
            <w:vAlign w:val="bottom"/>
          </w:tcPr>
          <w:p w:rsidR="00F62F9C" w:rsidRDefault="00F62F9C" w:rsidP="00DD55DA">
            <w:pPr>
              <w:spacing w:line="0" w:lineRule="atLeast"/>
              <w:ind w:left="620"/>
              <w:rPr>
                <w:rFonts w:ascii="Times New Roman" w:eastAsia="Times New Roman" w:hAnsi="Times New Roman"/>
                <w:b/>
              </w:rPr>
            </w:pPr>
            <w:r>
              <w:rPr>
                <w:rFonts w:ascii="Times New Roman" w:eastAsia="Times New Roman" w:hAnsi="Times New Roman"/>
                <w:b/>
              </w:rPr>
              <w:t>Notă la rîndul 0902 “Suma venitului scutit de impozitare”</w:t>
            </w:r>
          </w:p>
        </w:tc>
      </w:tr>
      <w:tr w:rsidR="00F62F9C" w:rsidTr="00DD55DA">
        <w:trPr>
          <w:trHeight w:val="248"/>
        </w:trPr>
        <w:tc>
          <w:tcPr>
            <w:tcW w:w="1220" w:type="dxa"/>
            <w:tcBorders>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500" w:type="dxa"/>
            <w:tcBorders>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2040" w:type="dxa"/>
            <w:tcBorders>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3000" w:type="dxa"/>
            <w:tcBorders>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38"/>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Codul</w:t>
            </w:r>
          </w:p>
        </w:tc>
        <w:tc>
          <w:tcPr>
            <w:tcW w:w="15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Numărul şi data</w:t>
            </w:r>
          </w:p>
        </w:tc>
        <w:tc>
          <w:tcPr>
            <w:tcW w:w="2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Suma venitului scutit</w:t>
            </w:r>
          </w:p>
        </w:tc>
        <w:tc>
          <w:tcPr>
            <w:tcW w:w="30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Suma facilităţilor fiscale acordate</w:t>
            </w:r>
          </w:p>
        </w:tc>
      </w:tr>
      <w:tr w:rsidR="00F62F9C" w:rsidTr="00DD55DA">
        <w:trPr>
          <w:trHeight w:val="230"/>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facilităţilor</w:t>
            </w:r>
          </w:p>
        </w:tc>
        <w:tc>
          <w:tcPr>
            <w:tcW w:w="15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legii ce prevede</w:t>
            </w:r>
          </w:p>
        </w:tc>
        <w:tc>
          <w:tcPr>
            <w:tcW w:w="2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de impozit în limitele</w:t>
            </w:r>
          </w:p>
        </w:tc>
        <w:tc>
          <w:tcPr>
            <w:tcW w:w="30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sub formă de scutire de impozitul</w:t>
            </w:r>
          </w:p>
        </w:tc>
      </w:tr>
      <w:tr w:rsidR="00F62F9C" w:rsidTr="00DD55DA">
        <w:trPr>
          <w:trHeight w:val="228"/>
        </w:trPr>
        <w:tc>
          <w:tcPr>
            <w:tcW w:w="1220" w:type="dxa"/>
            <w:tcBorders>
              <w:left w:val="single" w:sz="8" w:space="0" w:color="auto"/>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7"/>
              </w:rPr>
            </w:pPr>
            <w:r>
              <w:rPr>
                <w:rFonts w:ascii="Times New Roman" w:eastAsia="Times New Roman" w:hAnsi="Times New Roman"/>
                <w:b/>
                <w:w w:val="97"/>
              </w:rPr>
              <w:t>fiscale</w:t>
            </w:r>
          </w:p>
        </w:tc>
        <w:tc>
          <w:tcPr>
            <w:tcW w:w="150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acordarea</w:t>
            </w:r>
          </w:p>
        </w:tc>
        <w:tc>
          <w:tcPr>
            <w:tcW w:w="204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rPr>
            </w:pPr>
            <w:r>
              <w:rPr>
                <w:rFonts w:ascii="Times New Roman" w:eastAsia="Times New Roman" w:hAnsi="Times New Roman"/>
                <w:b/>
              </w:rPr>
              <w:t>indicatorului din</w:t>
            </w:r>
          </w:p>
        </w:tc>
        <w:tc>
          <w:tcPr>
            <w:tcW w:w="3000" w:type="dxa"/>
            <w:tcBorders>
              <w:right w:val="single" w:sz="8" w:space="0" w:color="auto"/>
            </w:tcBorders>
            <w:shd w:val="clear" w:color="auto" w:fill="auto"/>
            <w:vAlign w:val="bottom"/>
          </w:tcPr>
          <w:p w:rsidR="00F62F9C" w:rsidRDefault="00F62F9C" w:rsidP="00DD55DA">
            <w:pPr>
              <w:spacing w:line="228" w:lineRule="exact"/>
              <w:jc w:val="center"/>
              <w:rPr>
                <w:rFonts w:ascii="Times New Roman" w:eastAsia="Times New Roman" w:hAnsi="Times New Roman"/>
                <w:b/>
                <w:w w:val="99"/>
              </w:rPr>
            </w:pPr>
            <w:r>
              <w:rPr>
                <w:rFonts w:ascii="Times New Roman" w:eastAsia="Times New Roman" w:hAnsi="Times New Roman"/>
                <w:b/>
                <w:w w:val="99"/>
              </w:rPr>
              <w:t>pe venitul reflectat în rîndul 0902</w:t>
            </w:r>
          </w:p>
        </w:tc>
      </w:tr>
      <w:tr w:rsidR="00F62F9C" w:rsidTr="00DD55DA">
        <w:trPr>
          <w:trHeight w:val="230"/>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facilităţii fiscale</w:t>
            </w:r>
          </w:p>
        </w:tc>
        <w:tc>
          <w:tcPr>
            <w:tcW w:w="2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rîndul 0901 al</w:t>
            </w:r>
          </w:p>
        </w:tc>
        <w:tc>
          <w:tcPr>
            <w:tcW w:w="30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(coloana 3 × cota stabilită)</w:t>
            </w:r>
          </w:p>
        </w:tc>
      </w:tr>
      <w:tr w:rsidR="00F62F9C" w:rsidTr="00DD55DA">
        <w:trPr>
          <w:trHeight w:val="230"/>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20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Declaraţiei</w:t>
            </w:r>
          </w:p>
        </w:tc>
        <w:tc>
          <w:tcPr>
            <w:tcW w:w="30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(totalul se indică în rîndul 140 din</w:t>
            </w:r>
          </w:p>
        </w:tc>
      </w:tr>
      <w:tr w:rsidR="00F62F9C" w:rsidTr="00DD55DA">
        <w:trPr>
          <w:trHeight w:val="243"/>
        </w:trPr>
        <w:tc>
          <w:tcPr>
            <w:tcW w:w="12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204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300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Declaraţia unificată)</w:t>
            </w:r>
          </w:p>
        </w:tc>
      </w:tr>
      <w:tr w:rsidR="00F62F9C" w:rsidTr="00DD55DA">
        <w:trPr>
          <w:trHeight w:val="254"/>
        </w:trPr>
        <w:tc>
          <w:tcPr>
            <w:tcW w:w="12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w:t>
            </w:r>
          </w:p>
        </w:tc>
        <w:tc>
          <w:tcPr>
            <w:tcW w:w="150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2</w:t>
            </w:r>
          </w:p>
        </w:tc>
        <w:tc>
          <w:tcPr>
            <w:tcW w:w="20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3</w:t>
            </w:r>
          </w:p>
        </w:tc>
        <w:tc>
          <w:tcPr>
            <w:tcW w:w="300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4</w:t>
            </w:r>
          </w:p>
        </w:tc>
      </w:tr>
      <w:tr w:rsidR="00F62F9C" w:rsidTr="00DD55DA">
        <w:trPr>
          <w:trHeight w:val="262"/>
        </w:trPr>
        <w:tc>
          <w:tcPr>
            <w:tcW w:w="12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04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30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56"/>
        </w:trPr>
        <w:tc>
          <w:tcPr>
            <w:tcW w:w="12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1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204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30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31"/>
        </w:trPr>
        <w:tc>
          <w:tcPr>
            <w:tcW w:w="2720" w:type="dxa"/>
            <w:gridSpan w:val="2"/>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b/>
              </w:rPr>
              <w:t xml:space="preserve">TOTAL/ </w:t>
            </w:r>
            <w:r>
              <w:rPr>
                <w:rFonts w:ascii="Times New Roman" w:eastAsia="Times New Roman" w:hAnsi="Times New Roman"/>
              </w:rPr>
              <w:t>ВСЕГО</w:t>
            </w:r>
          </w:p>
        </w:tc>
        <w:tc>
          <w:tcPr>
            <w:tcW w:w="204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30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1220" w:type="dxa"/>
            <w:tcBorders>
              <w:left w:val="single" w:sz="8" w:space="0" w:color="auto"/>
              <w:bottom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1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204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30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spacing w:line="278"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 xml:space="preserve">La completarea col.1 urmează a se conduce de suplimentul privind nomenclatorul facilităţilor la impozitul pe venit (forma FACILITĂŢI, aprobat prin </w:t>
      </w:r>
      <w:hyperlink r:id="rId134" w:history="1">
        <w:r>
          <w:rPr>
            <w:rFonts w:ascii="Times New Roman" w:eastAsia="Times New Roman" w:hAnsi="Times New Roman"/>
            <w:sz w:val="24"/>
          </w:rPr>
          <w:t>Ordinul IFPS nr.1080 din 10.10.2012</w:t>
        </w:r>
      </w:hyperlink>
      <w:r>
        <w:rPr>
          <w:rFonts w:ascii="Times New Roman" w:eastAsia="Times New Roman" w:hAnsi="Times New Roman"/>
          <w:sz w:val="24"/>
        </w:rPr>
        <w:t>), în sensul indicării codului corespunzător al facilităţii.</w:t>
      </w:r>
    </w:p>
    <w:p w:rsidR="00F62F9C" w:rsidRDefault="00F62F9C" w:rsidP="00F62F9C">
      <w:pPr>
        <w:spacing w:line="2" w:lineRule="exact"/>
        <w:rPr>
          <w:rFonts w:ascii="Times New Roman" w:eastAsia="Times New Roman" w:hAnsi="Times New Roman"/>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În col.2 se reflectă numărul şi data legii </w:t>
      </w:r>
      <w:proofErr w:type="gramStart"/>
      <w:r>
        <w:rPr>
          <w:rFonts w:ascii="Times New Roman" w:eastAsia="Times New Roman" w:hAnsi="Times New Roman"/>
          <w:sz w:val="24"/>
        </w:rPr>
        <w:t>ce</w:t>
      </w:r>
      <w:proofErr w:type="gramEnd"/>
      <w:r>
        <w:rPr>
          <w:rFonts w:ascii="Times New Roman" w:eastAsia="Times New Roman" w:hAnsi="Times New Roman"/>
          <w:sz w:val="24"/>
        </w:rPr>
        <w:t xml:space="preserve"> prevede acordarea facilităţii.</w:t>
      </w:r>
    </w:p>
    <w:p w:rsidR="00F62F9C" w:rsidRDefault="00F62F9C" w:rsidP="00F62F9C">
      <w:pPr>
        <w:spacing w:line="12"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În col.3 se reflectă suma venitului scutit de impozitare în limita indicatorului din rîndul 0901 al tabelului nr.1 al Declaraţiei unificate.</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În col.4 se reflectă suma facilităţilor acordate sub formă de scutire de impozitare a venitului reflectat în rîndul 0902 (col.3 se înmulţeşte la cotele stabilite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impozitului).</w:t>
      </w:r>
    </w:p>
    <w:p w:rsidR="00F62F9C" w:rsidRDefault="00F62F9C" w:rsidP="00F62F9C">
      <w:pPr>
        <w:spacing w:line="283" w:lineRule="exact"/>
        <w:rPr>
          <w:rFonts w:ascii="Times New Roman" w:eastAsia="Times New Roman" w:hAnsi="Times New Roman"/>
        </w:rPr>
      </w:pPr>
    </w:p>
    <w:p w:rsidR="00F62F9C" w:rsidRDefault="00F62F9C" w:rsidP="00F62F9C">
      <w:pPr>
        <w:spacing w:line="0" w:lineRule="atLeast"/>
        <w:ind w:right="-239"/>
        <w:jc w:val="center"/>
        <w:rPr>
          <w:rFonts w:ascii="Times New Roman" w:eastAsia="Times New Roman" w:hAnsi="Times New Roman"/>
          <w:b/>
          <w:sz w:val="24"/>
          <w:u w:val="single"/>
        </w:rPr>
      </w:pPr>
      <w:r>
        <w:rPr>
          <w:rFonts w:ascii="Times New Roman" w:eastAsia="Times New Roman" w:hAnsi="Times New Roman"/>
          <w:b/>
          <w:sz w:val="24"/>
          <w:u w:val="single"/>
        </w:rPr>
        <w:t>Anexa 9. Notă la rîndul 130 “Suma facilităţilor fiscale acordate</w:t>
      </w:r>
    </w:p>
    <w:p w:rsidR="00F62F9C" w:rsidRDefault="00F62F9C" w:rsidP="00F62F9C">
      <w:pPr>
        <w:spacing w:line="0" w:lineRule="atLeast"/>
        <w:ind w:right="-259"/>
        <w:jc w:val="center"/>
        <w:rPr>
          <w:rFonts w:ascii="Times New Roman" w:eastAsia="Times New Roman" w:hAnsi="Times New Roman"/>
          <w:b/>
          <w:sz w:val="24"/>
          <w:u w:val="single"/>
        </w:rPr>
      </w:pPr>
      <w:proofErr w:type="gramStart"/>
      <w:r>
        <w:rPr>
          <w:rFonts w:ascii="Times New Roman" w:eastAsia="Times New Roman" w:hAnsi="Times New Roman"/>
          <w:b/>
          <w:sz w:val="24"/>
          <w:u w:val="single"/>
        </w:rPr>
        <w:t>din</w:t>
      </w:r>
      <w:proofErr w:type="gramEnd"/>
      <w:r>
        <w:rPr>
          <w:rFonts w:ascii="Times New Roman" w:eastAsia="Times New Roman" w:hAnsi="Times New Roman"/>
          <w:b/>
          <w:sz w:val="24"/>
          <w:u w:val="single"/>
        </w:rPr>
        <w:t xml:space="preserve"> suma calculată a impozitului pe venit”</w:t>
      </w:r>
    </w:p>
    <w:p w:rsidR="00F62F9C" w:rsidRDefault="00F62F9C" w:rsidP="00F62F9C">
      <w:pPr>
        <w:spacing w:line="7" w:lineRule="exact"/>
        <w:rPr>
          <w:rFonts w:ascii="Times New Roman" w:eastAsia="Times New Roman" w:hAnsi="Times New Roman"/>
        </w:rPr>
      </w:pPr>
    </w:p>
    <w:p w:rsidR="00F62F9C" w:rsidRDefault="00F62F9C" w:rsidP="00F62F9C">
      <w:pPr>
        <w:numPr>
          <w:ilvl w:val="0"/>
          <w:numId w:val="16"/>
        </w:numPr>
        <w:tabs>
          <w:tab w:val="left" w:pos="1198"/>
        </w:tabs>
        <w:spacing w:line="236" w:lineRule="auto"/>
        <w:ind w:left="260" w:right="20" w:firstLine="568"/>
        <w:jc w:val="both"/>
        <w:rPr>
          <w:rFonts w:ascii="Times New Roman" w:eastAsia="Times New Roman" w:hAnsi="Times New Roman"/>
          <w:b/>
          <w:sz w:val="24"/>
        </w:rPr>
      </w:pPr>
      <w:r>
        <w:rPr>
          <w:rFonts w:ascii="Times New Roman" w:eastAsia="Times New Roman" w:hAnsi="Times New Roman"/>
          <w:sz w:val="24"/>
        </w:rPr>
        <w:t>Anexa 9 la tabelul nr.1 se completează de către contribuabili în cazul în care facilitatea la plata impozitului pe venit se acordă nemijlocit din suma calculată a impozitului pe venit, prin reducerea sumei respective a impozitului sau acordarea unor cote reduse la calcularea impozitului.</w:t>
      </w:r>
    </w:p>
    <w:p w:rsidR="00F62F9C" w:rsidRDefault="00F62F9C" w:rsidP="00F62F9C">
      <w:pPr>
        <w:spacing w:line="296" w:lineRule="exact"/>
        <w:rPr>
          <w:rFonts w:ascii="Times New Roman" w:eastAsia="Times New Roman" w:hAnsi="Times New Roman"/>
        </w:rPr>
      </w:pPr>
    </w:p>
    <w:p w:rsidR="00F62F9C" w:rsidRDefault="00F62F9C" w:rsidP="00F62F9C">
      <w:pPr>
        <w:spacing w:line="0" w:lineRule="atLeast"/>
        <w:ind w:left="7040"/>
        <w:rPr>
          <w:rFonts w:ascii="Times New Roman" w:eastAsia="Times New Roman" w:hAnsi="Times New Roman"/>
        </w:rPr>
      </w:pPr>
      <w:r>
        <w:rPr>
          <w:rFonts w:ascii="Times New Roman" w:eastAsia="Times New Roman" w:hAnsi="Times New Roman"/>
        </w:rPr>
        <w:t>Anexa 9 la Tabelul nr.1</w:t>
      </w:r>
    </w:p>
    <w:p w:rsidR="00F62F9C" w:rsidRDefault="00F62F9C" w:rsidP="00F62F9C">
      <w:pPr>
        <w:spacing w:line="244" w:lineRule="exact"/>
        <w:rPr>
          <w:rFonts w:ascii="Times New Roman" w:eastAsia="Times New Roman" w:hAnsi="Times New Roman"/>
        </w:rPr>
      </w:pPr>
    </w:p>
    <w:p w:rsidR="00F62F9C" w:rsidRDefault="00F62F9C" w:rsidP="00F62F9C">
      <w:pPr>
        <w:spacing w:line="234" w:lineRule="auto"/>
        <w:ind w:left="1280" w:right="1040" w:firstLine="566"/>
        <w:rPr>
          <w:rFonts w:ascii="Times New Roman" w:eastAsia="Times New Roman" w:hAnsi="Times New Roman"/>
          <w:b/>
        </w:rPr>
      </w:pPr>
      <w:r>
        <w:rPr>
          <w:rFonts w:ascii="Times New Roman" w:eastAsia="Times New Roman" w:hAnsi="Times New Roman"/>
          <w:b/>
        </w:rPr>
        <w:t xml:space="preserve">Notă la rîndul 130 “Suma facilităţilor fiscale acordate din suma calculată </w:t>
      </w:r>
      <w:proofErr w:type="gramStart"/>
      <w:r>
        <w:rPr>
          <w:rFonts w:ascii="Times New Roman" w:eastAsia="Times New Roman" w:hAnsi="Times New Roman"/>
          <w:b/>
        </w:rPr>
        <w:t>a</w:t>
      </w:r>
      <w:proofErr w:type="gramEnd"/>
      <w:r>
        <w:rPr>
          <w:rFonts w:ascii="Times New Roman" w:eastAsia="Times New Roman" w:hAnsi="Times New Roman"/>
          <w:b/>
        </w:rPr>
        <w:t xml:space="preserve"> impozitului pe venit”</w:t>
      </w:r>
    </w:p>
    <w:p w:rsidR="00F62F9C" w:rsidRDefault="00F62F9C" w:rsidP="00F62F9C">
      <w:pPr>
        <w:spacing w:line="229" w:lineRule="exact"/>
        <w:rPr>
          <w:rFonts w:ascii="Times New Roman" w:eastAsia="Times New Roman" w:hAnsi="Times New Roman"/>
        </w:rPr>
      </w:pPr>
    </w:p>
    <w:tbl>
      <w:tblPr>
        <w:tblW w:w="0" w:type="auto"/>
        <w:tblInd w:w="1250" w:type="dxa"/>
        <w:tblLayout w:type="fixed"/>
        <w:tblCellMar>
          <w:left w:w="0" w:type="dxa"/>
          <w:right w:w="0" w:type="dxa"/>
        </w:tblCellMar>
        <w:tblLook w:val="0000" w:firstRow="0" w:lastRow="0" w:firstColumn="0" w:lastColumn="0" w:noHBand="0" w:noVBand="0"/>
      </w:tblPr>
      <w:tblGrid>
        <w:gridCol w:w="1220"/>
        <w:gridCol w:w="1540"/>
        <w:gridCol w:w="1700"/>
        <w:gridCol w:w="1440"/>
        <w:gridCol w:w="1860"/>
      </w:tblGrid>
      <w:tr w:rsidR="00F62F9C" w:rsidTr="00DD55DA">
        <w:trPr>
          <w:trHeight w:val="256"/>
        </w:trPr>
        <w:tc>
          <w:tcPr>
            <w:tcW w:w="122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Codul</w:t>
            </w:r>
          </w:p>
        </w:tc>
        <w:tc>
          <w:tcPr>
            <w:tcW w:w="154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Numărul şi data</w:t>
            </w:r>
          </w:p>
        </w:tc>
        <w:tc>
          <w:tcPr>
            <w:tcW w:w="170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Suma impozitului</w:t>
            </w:r>
          </w:p>
        </w:tc>
        <w:tc>
          <w:tcPr>
            <w:tcW w:w="144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 facilităţii</w:t>
            </w:r>
          </w:p>
        </w:tc>
        <w:tc>
          <w:tcPr>
            <w:tcW w:w="186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Suma impozitului pe</w:t>
            </w:r>
          </w:p>
        </w:tc>
      </w:tr>
      <w:tr w:rsidR="00F62F9C" w:rsidTr="00DD55DA">
        <w:trPr>
          <w:trHeight w:val="231"/>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facilităţilor</w:t>
            </w:r>
          </w:p>
        </w:tc>
        <w:tc>
          <w:tcPr>
            <w:tcW w:w="15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legii care</w:t>
            </w:r>
          </w:p>
        </w:tc>
        <w:tc>
          <w:tcPr>
            <w:tcW w:w="17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pe venit de la care</w:t>
            </w:r>
          </w:p>
        </w:tc>
        <w:tc>
          <w:tcPr>
            <w:tcW w:w="14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fiscale care se</w:t>
            </w:r>
          </w:p>
        </w:tc>
        <w:tc>
          <w:tcPr>
            <w:tcW w:w="18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venit nesupusă</w:t>
            </w:r>
          </w:p>
        </w:tc>
      </w:tr>
      <w:tr w:rsidR="00F62F9C" w:rsidTr="00DD55DA">
        <w:trPr>
          <w:trHeight w:val="230"/>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7"/>
              </w:rPr>
            </w:pPr>
            <w:r>
              <w:rPr>
                <w:rFonts w:ascii="Times New Roman" w:eastAsia="Times New Roman" w:hAnsi="Times New Roman"/>
                <w:b/>
                <w:w w:val="97"/>
              </w:rPr>
              <w:t>fiscale</w:t>
            </w:r>
          </w:p>
        </w:tc>
        <w:tc>
          <w:tcPr>
            <w:tcW w:w="15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prevede</w:t>
            </w:r>
          </w:p>
        </w:tc>
        <w:tc>
          <w:tcPr>
            <w:tcW w:w="17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se determină</w:t>
            </w:r>
          </w:p>
        </w:tc>
        <w:tc>
          <w:tcPr>
            <w:tcW w:w="14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acordă din</w:t>
            </w:r>
          </w:p>
        </w:tc>
        <w:tc>
          <w:tcPr>
            <w:tcW w:w="18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achitării (coloana 3</w:t>
            </w:r>
          </w:p>
        </w:tc>
      </w:tr>
      <w:tr w:rsidR="00F62F9C" w:rsidTr="00DD55DA">
        <w:trPr>
          <w:trHeight w:val="230"/>
        </w:trPr>
        <w:tc>
          <w:tcPr>
            <w:tcW w:w="122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acordarea</w:t>
            </w:r>
          </w:p>
        </w:tc>
        <w:tc>
          <w:tcPr>
            <w:tcW w:w="170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facilitatea fiscală</w:t>
            </w:r>
          </w:p>
        </w:tc>
        <w:tc>
          <w:tcPr>
            <w:tcW w:w="144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impozitul pe</w:t>
            </w:r>
          </w:p>
        </w:tc>
        <w:tc>
          <w:tcPr>
            <w:tcW w:w="186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 coloana 4) (rîndul</w:t>
            </w:r>
          </w:p>
        </w:tc>
      </w:tr>
      <w:tr w:rsidR="00F62F9C" w:rsidTr="00DD55DA">
        <w:trPr>
          <w:trHeight w:val="243"/>
        </w:trPr>
        <w:tc>
          <w:tcPr>
            <w:tcW w:w="122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5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facilităţii fiscale</w:t>
            </w:r>
          </w:p>
        </w:tc>
        <w:tc>
          <w:tcPr>
            <w:tcW w:w="17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44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venit</w:t>
            </w:r>
          </w:p>
        </w:tc>
        <w:tc>
          <w:tcPr>
            <w:tcW w:w="186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130)</w:t>
            </w:r>
          </w:p>
        </w:tc>
      </w:tr>
    </w:tbl>
    <w:p w:rsidR="00F62F9C" w:rsidRDefault="00F62F9C" w:rsidP="00F62F9C">
      <w:pPr>
        <w:rPr>
          <w:rFonts w:ascii="Times New Roman" w:eastAsia="Times New Roman" w:hAnsi="Times New Roman"/>
          <w:b/>
        </w:rPr>
        <w:sectPr w:rsidR="00F62F9C">
          <w:pgSz w:w="12240" w:h="15840"/>
          <w:pgMar w:top="1135" w:right="840" w:bottom="808" w:left="1440" w:header="0" w:footer="0" w:gutter="0"/>
          <w:cols w:space="0" w:equalWidth="0">
            <w:col w:w="9960"/>
          </w:cols>
          <w:docGrid w:linePitch="360"/>
        </w:sectPr>
      </w:pPr>
    </w:p>
    <w:p w:rsidR="00F62F9C" w:rsidRDefault="00F62F9C" w:rsidP="00F62F9C">
      <w:pPr>
        <w:spacing w:line="0" w:lineRule="atLeast"/>
        <w:ind w:left="6740"/>
        <w:jc w:val="center"/>
        <w:rPr>
          <w:rFonts w:ascii="Times New Roman" w:eastAsia="Times New Roman" w:hAnsi="Times New Roman"/>
        </w:rPr>
      </w:pPr>
      <w:bookmarkStart w:id="15" w:name="page16"/>
      <w:bookmarkEnd w:id="15"/>
      <w:r>
        <w:rPr>
          <w:rFonts w:ascii="Times New Roman" w:eastAsia="Times New Roman" w:hAnsi="Times New Roman"/>
          <w:b/>
          <w:noProof/>
          <w:lang w:val="ru-RU" w:eastAsia="ru-RU"/>
        </w:rPr>
        <w:lastRenderedPageBreak/>
        <mc:AlternateContent>
          <mc:Choice Requires="wps">
            <w:drawing>
              <wp:anchor distT="0" distB="0" distL="114300" distR="114300" simplePos="0" relativeHeight="251661312" behindDoc="1" locked="0" layoutInCell="1" allowOverlap="1" wp14:anchorId="74B3FFAC" wp14:editId="38646F75">
                <wp:simplePos x="0" y="0"/>
                <wp:positionH relativeFrom="page">
                  <wp:posOffset>1697990</wp:posOffset>
                </wp:positionH>
                <wp:positionV relativeFrom="page">
                  <wp:posOffset>723900</wp:posOffset>
                </wp:positionV>
                <wp:extent cx="4925060" cy="0"/>
                <wp:effectExtent l="12065" t="9525" r="635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DD26" id="Прямая соединительная линия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57pt" to="5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" strokeweight=".25397mm">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2336" behindDoc="1" locked="0" layoutInCell="1" allowOverlap="1" wp14:anchorId="0014ACA8" wp14:editId="343051A5">
                <wp:simplePos x="0" y="0"/>
                <wp:positionH relativeFrom="page">
                  <wp:posOffset>1697990</wp:posOffset>
                </wp:positionH>
                <wp:positionV relativeFrom="page">
                  <wp:posOffset>1045210</wp:posOffset>
                </wp:positionV>
                <wp:extent cx="4925060" cy="0"/>
                <wp:effectExtent l="12065" t="6985" r="635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D039" id="Прямая соединительная линия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82.3pt" to="521.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nTQIAAFoEAAAOAAAAZHJzL2Uyb0RvYy54bWysVM2O0zAQviPxDlbu3SQlW7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" strokeweight=".72pt">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3360" behindDoc="1" locked="0" layoutInCell="1" allowOverlap="1" wp14:anchorId="3CB8EBA7" wp14:editId="1D353C70">
                <wp:simplePos x="0" y="0"/>
                <wp:positionH relativeFrom="page">
                  <wp:posOffset>1697990</wp:posOffset>
                </wp:positionH>
                <wp:positionV relativeFrom="page">
                  <wp:posOffset>1219200</wp:posOffset>
                </wp:positionV>
                <wp:extent cx="4925060" cy="0"/>
                <wp:effectExtent l="12065" t="9525" r="63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D53F" id="Прямая соединительная линия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96pt" to="52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" strokeweight=".72pt">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4384" behindDoc="1" locked="0" layoutInCell="1" allowOverlap="1" wp14:anchorId="1E5C5534" wp14:editId="573D6E6D">
                <wp:simplePos x="0" y="0"/>
                <wp:positionH relativeFrom="page">
                  <wp:posOffset>1697990</wp:posOffset>
                </wp:positionH>
                <wp:positionV relativeFrom="page">
                  <wp:posOffset>1394460</wp:posOffset>
                </wp:positionV>
                <wp:extent cx="4925060" cy="0"/>
                <wp:effectExtent l="12065" t="13335" r="6350"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9503" id="Прямая соединительная линия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109.8pt" to="52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JdTQIAAF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" strokeweight=".25397mm">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5408" behindDoc="1" locked="0" layoutInCell="1" allowOverlap="1" wp14:anchorId="6AC230D3" wp14:editId="36D7F7B4">
                <wp:simplePos x="0" y="0"/>
                <wp:positionH relativeFrom="page">
                  <wp:posOffset>2465705</wp:posOffset>
                </wp:positionH>
                <wp:positionV relativeFrom="page">
                  <wp:posOffset>718820</wp:posOffset>
                </wp:positionV>
                <wp:extent cx="0" cy="680085"/>
                <wp:effectExtent l="8255" t="13970" r="10795"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48B0" id="Прямая соединительная линия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15pt,56.6pt" to="194.1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DuSwIAAFc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" strokeweight=".25397mm">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6432" behindDoc="1" locked="0" layoutInCell="1" allowOverlap="1" wp14:anchorId="16468132" wp14:editId="29D7159C">
                <wp:simplePos x="0" y="0"/>
                <wp:positionH relativeFrom="page">
                  <wp:posOffset>3444875</wp:posOffset>
                </wp:positionH>
                <wp:positionV relativeFrom="page">
                  <wp:posOffset>718820</wp:posOffset>
                </wp:positionV>
                <wp:extent cx="0" cy="680085"/>
                <wp:effectExtent l="6350" t="13970" r="1270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4A0F" id="Прямая соединительная линия 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25pt,56.6pt" to="271.2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" strokeweight=".25397mm">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7456" behindDoc="1" locked="0" layoutInCell="1" allowOverlap="1" wp14:anchorId="3B64CF39" wp14:editId="256E9779">
                <wp:simplePos x="0" y="0"/>
                <wp:positionH relativeFrom="page">
                  <wp:posOffset>4526915</wp:posOffset>
                </wp:positionH>
                <wp:positionV relativeFrom="page">
                  <wp:posOffset>718820</wp:posOffset>
                </wp:positionV>
                <wp:extent cx="0" cy="680085"/>
                <wp:effectExtent l="12065" t="13970" r="698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D58C" id="Прямая соединительная линия 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45pt,56.6pt" to="356.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W6SwIAAFcEAAAOAAAAZHJzL2Uyb0RvYy54bWysVM2O0zAQviPxDpbv3SQlW9q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" strokeweight=".72pt">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8480" behindDoc="1" locked="0" layoutInCell="1" allowOverlap="1" wp14:anchorId="1EB5C7AA" wp14:editId="3EB97BE8">
                <wp:simplePos x="0" y="0"/>
                <wp:positionH relativeFrom="page">
                  <wp:posOffset>1702435</wp:posOffset>
                </wp:positionH>
                <wp:positionV relativeFrom="page">
                  <wp:posOffset>718820</wp:posOffset>
                </wp:positionV>
                <wp:extent cx="0" cy="855345"/>
                <wp:effectExtent l="6985" t="13970" r="1206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9048" id="Прямая соединительная линия 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05pt,56.6pt" to="134.0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" strokeweight=".72pt">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69504" behindDoc="1" locked="0" layoutInCell="1" allowOverlap="1" wp14:anchorId="6CD34121" wp14:editId="7F76849F">
                <wp:simplePos x="0" y="0"/>
                <wp:positionH relativeFrom="page">
                  <wp:posOffset>5434965</wp:posOffset>
                </wp:positionH>
                <wp:positionV relativeFrom="page">
                  <wp:posOffset>718820</wp:posOffset>
                </wp:positionV>
                <wp:extent cx="0" cy="855345"/>
                <wp:effectExtent l="5715" t="13970" r="1333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5CA" id="Прямая соединительная линия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95pt,56.6pt" to="427.9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" strokeweight=".72pt">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70528" behindDoc="1" locked="0" layoutInCell="1" allowOverlap="1" wp14:anchorId="00CACEDD" wp14:editId="7F6E9493">
                <wp:simplePos x="0" y="0"/>
                <wp:positionH relativeFrom="page">
                  <wp:posOffset>1697990</wp:posOffset>
                </wp:positionH>
                <wp:positionV relativeFrom="page">
                  <wp:posOffset>1569720</wp:posOffset>
                </wp:positionV>
                <wp:extent cx="4925060" cy="0"/>
                <wp:effectExtent l="12065" t="7620" r="635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50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4BFD" id="Прямая соединительная линия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123.6pt" to="521.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YoTgIAAFg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" strokeweight=".25397mm">
                <w10:wrap anchorx="page" anchory="page"/>
              </v:line>
            </w:pict>
          </mc:Fallback>
        </mc:AlternateContent>
      </w:r>
      <w:r>
        <w:rPr>
          <w:rFonts w:ascii="Times New Roman" w:eastAsia="Times New Roman" w:hAnsi="Times New Roman"/>
          <w:b/>
          <w:noProof/>
          <w:lang w:val="ru-RU" w:eastAsia="ru-RU"/>
        </w:rPr>
        <mc:AlternateContent>
          <mc:Choice Requires="wps">
            <w:drawing>
              <wp:anchor distT="0" distB="0" distL="114300" distR="114300" simplePos="0" relativeHeight="251671552" behindDoc="1" locked="0" layoutInCell="1" allowOverlap="1" wp14:anchorId="5046D69F" wp14:editId="48A46382">
                <wp:simplePos x="0" y="0"/>
                <wp:positionH relativeFrom="page">
                  <wp:posOffset>6617970</wp:posOffset>
                </wp:positionH>
                <wp:positionV relativeFrom="page">
                  <wp:posOffset>718820</wp:posOffset>
                </wp:positionV>
                <wp:extent cx="0" cy="855345"/>
                <wp:effectExtent l="7620" t="13970" r="11430"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7625" id="Прямая соединительная линия 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1pt,56.6pt" to="521.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" strokeweight=".25397mm">
                <w10:wrap anchorx="page" anchory="page"/>
              </v:line>
            </w:pict>
          </mc:Fallback>
        </mc:AlternateContent>
      </w:r>
      <w:r>
        <w:rPr>
          <w:rFonts w:ascii="Times New Roman" w:eastAsia="Times New Roman" w:hAnsi="Times New Roman"/>
        </w:rPr>
        <w:t>(гр.3 × гр.4)</w:t>
      </w:r>
    </w:p>
    <w:p w:rsidR="00F62F9C" w:rsidRDefault="00F62F9C" w:rsidP="00F62F9C">
      <w:pPr>
        <w:spacing w:line="1" w:lineRule="exact"/>
        <w:rPr>
          <w:rFonts w:ascii="Times New Roman" w:eastAsia="Times New Roman" w:hAnsi="Times New Roman"/>
        </w:rPr>
      </w:pPr>
    </w:p>
    <w:p w:rsidR="00F62F9C" w:rsidRDefault="00F62F9C" w:rsidP="00F62F9C">
      <w:pPr>
        <w:spacing w:line="0" w:lineRule="atLeast"/>
        <w:ind w:left="6740"/>
        <w:jc w:val="center"/>
        <w:rPr>
          <w:rFonts w:ascii="Times New Roman" w:eastAsia="Times New Roman" w:hAnsi="Times New Roman"/>
        </w:rPr>
      </w:pPr>
      <w:r>
        <w:rPr>
          <w:rFonts w:ascii="Times New Roman" w:eastAsia="Times New Roman" w:hAnsi="Times New Roman"/>
        </w:rPr>
        <w:t>(стр.130)</w:t>
      </w:r>
    </w:p>
    <w:p w:rsidR="00F62F9C" w:rsidRDefault="00F62F9C" w:rsidP="00F62F9C">
      <w:pPr>
        <w:spacing w:line="48" w:lineRule="exact"/>
        <w:rPr>
          <w:rFonts w:ascii="Times New Roman" w:eastAsia="Times New Roman" w:hAnsi="Times New Roman"/>
        </w:rPr>
      </w:pPr>
    </w:p>
    <w:tbl>
      <w:tblPr>
        <w:tblW w:w="0" w:type="auto"/>
        <w:tblInd w:w="1800" w:type="dxa"/>
        <w:tblLayout w:type="fixed"/>
        <w:tblCellMar>
          <w:left w:w="0" w:type="dxa"/>
          <w:right w:w="0" w:type="dxa"/>
        </w:tblCellMar>
        <w:tblLook w:val="0000" w:firstRow="0" w:lastRow="0" w:firstColumn="0" w:lastColumn="0" w:noHBand="0" w:noVBand="0"/>
      </w:tblPr>
      <w:tblGrid>
        <w:gridCol w:w="720"/>
        <w:gridCol w:w="1500"/>
        <w:gridCol w:w="1600"/>
        <w:gridCol w:w="1600"/>
        <w:gridCol w:w="880"/>
      </w:tblGrid>
      <w:tr w:rsidR="00F62F9C" w:rsidTr="00DD55DA">
        <w:trPr>
          <w:trHeight w:val="230"/>
        </w:trPr>
        <w:tc>
          <w:tcPr>
            <w:tcW w:w="720" w:type="dxa"/>
            <w:shd w:val="clear" w:color="auto" w:fill="auto"/>
            <w:vAlign w:val="bottom"/>
          </w:tcPr>
          <w:p w:rsidR="00F62F9C" w:rsidRDefault="00F62F9C" w:rsidP="00DD55DA">
            <w:pPr>
              <w:spacing w:line="0" w:lineRule="atLeast"/>
              <w:ind w:right="520"/>
              <w:jc w:val="right"/>
              <w:rPr>
                <w:rFonts w:ascii="Times New Roman" w:eastAsia="Times New Roman" w:hAnsi="Times New Roman"/>
                <w:b/>
                <w:w w:val="79"/>
              </w:rPr>
            </w:pPr>
            <w:r>
              <w:rPr>
                <w:rFonts w:ascii="Times New Roman" w:eastAsia="Times New Roman" w:hAnsi="Times New Roman"/>
                <w:b/>
                <w:w w:val="79"/>
              </w:rPr>
              <w:t>1</w:t>
            </w:r>
          </w:p>
        </w:tc>
        <w:tc>
          <w:tcPr>
            <w:tcW w:w="1500" w:type="dxa"/>
            <w:shd w:val="clear" w:color="auto" w:fill="auto"/>
            <w:vAlign w:val="bottom"/>
          </w:tcPr>
          <w:p w:rsidR="00F62F9C" w:rsidRDefault="00F62F9C" w:rsidP="00DD55DA">
            <w:pPr>
              <w:spacing w:line="0" w:lineRule="atLeast"/>
              <w:ind w:right="660"/>
              <w:jc w:val="right"/>
              <w:rPr>
                <w:rFonts w:ascii="Times New Roman" w:eastAsia="Times New Roman" w:hAnsi="Times New Roman"/>
                <w:b/>
              </w:rPr>
            </w:pPr>
            <w:r>
              <w:rPr>
                <w:rFonts w:ascii="Times New Roman" w:eastAsia="Times New Roman" w:hAnsi="Times New Roman"/>
                <w:b/>
              </w:rPr>
              <w:t>2</w:t>
            </w:r>
          </w:p>
        </w:tc>
        <w:tc>
          <w:tcPr>
            <w:tcW w:w="1600" w:type="dxa"/>
            <w:shd w:val="clear" w:color="auto" w:fill="auto"/>
            <w:vAlign w:val="bottom"/>
          </w:tcPr>
          <w:p w:rsidR="00F62F9C" w:rsidRDefault="00F62F9C" w:rsidP="00DD55DA">
            <w:pPr>
              <w:spacing w:line="0" w:lineRule="atLeast"/>
              <w:ind w:right="640"/>
              <w:jc w:val="right"/>
              <w:rPr>
                <w:rFonts w:ascii="Times New Roman" w:eastAsia="Times New Roman" w:hAnsi="Times New Roman"/>
                <w:b/>
              </w:rPr>
            </w:pPr>
            <w:r>
              <w:rPr>
                <w:rFonts w:ascii="Times New Roman" w:eastAsia="Times New Roman" w:hAnsi="Times New Roman"/>
                <w:b/>
              </w:rPr>
              <w:t>3</w:t>
            </w:r>
          </w:p>
        </w:tc>
        <w:tc>
          <w:tcPr>
            <w:tcW w:w="1600" w:type="dxa"/>
            <w:shd w:val="clear" w:color="auto" w:fill="auto"/>
            <w:vAlign w:val="bottom"/>
          </w:tcPr>
          <w:p w:rsidR="00F62F9C" w:rsidRDefault="00F62F9C" w:rsidP="00DD55DA">
            <w:pPr>
              <w:spacing w:line="0" w:lineRule="atLeast"/>
              <w:ind w:right="660"/>
              <w:jc w:val="right"/>
              <w:rPr>
                <w:rFonts w:ascii="Times New Roman" w:eastAsia="Times New Roman" w:hAnsi="Times New Roman"/>
                <w:b/>
              </w:rPr>
            </w:pPr>
            <w:r>
              <w:rPr>
                <w:rFonts w:ascii="Times New Roman" w:eastAsia="Times New Roman" w:hAnsi="Times New Roman"/>
                <w:b/>
              </w:rPr>
              <w:t>4</w:t>
            </w:r>
          </w:p>
        </w:tc>
        <w:tc>
          <w:tcPr>
            <w:tcW w:w="880" w:type="dxa"/>
            <w:shd w:val="clear" w:color="auto" w:fill="auto"/>
            <w:vAlign w:val="bottom"/>
          </w:tcPr>
          <w:p w:rsidR="00F62F9C" w:rsidRDefault="00F62F9C" w:rsidP="00DD55DA">
            <w:pPr>
              <w:spacing w:line="0" w:lineRule="atLeast"/>
              <w:jc w:val="right"/>
              <w:rPr>
                <w:rFonts w:ascii="Times New Roman" w:eastAsia="Times New Roman" w:hAnsi="Times New Roman"/>
                <w:b/>
              </w:rPr>
            </w:pPr>
            <w:r>
              <w:rPr>
                <w:rFonts w:ascii="Times New Roman" w:eastAsia="Times New Roman" w:hAnsi="Times New Roman"/>
                <w:b/>
              </w:rPr>
              <w:t>5</w:t>
            </w:r>
          </w:p>
        </w:tc>
      </w:tr>
    </w:tbl>
    <w:p w:rsidR="00F62F9C" w:rsidRDefault="00F62F9C" w:rsidP="00F62F9C">
      <w:pPr>
        <w:spacing w:line="317" w:lineRule="exact"/>
        <w:rPr>
          <w:rFonts w:ascii="Times New Roman" w:eastAsia="Times New Roman" w:hAnsi="Times New Roman"/>
        </w:rPr>
      </w:pPr>
    </w:p>
    <w:p w:rsidR="00F62F9C" w:rsidRDefault="00F62F9C" w:rsidP="00F62F9C">
      <w:pPr>
        <w:spacing w:line="0" w:lineRule="atLeast"/>
        <w:ind w:left="1280"/>
        <w:rPr>
          <w:rFonts w:ascii="Times New Roman" w:eastAsia="Times New Roman" w:hAnsi="Times New Roman"/>
        </w:rPr>
      </w:pPr>
      <w:r>
        <w:rPr>
          <w:rFonts w:ascii="Times New Roman" w:eastAsia="Times New Roman" w:hAnsi="Times New Roman"/>
          <w:b/>
        </w:rPr>
        <w:t xml:space="preserve">TOTAL/ </w:t>
      </w:r>
      <w:r>
        <w:rPr>
          <w:rFonts w:ascii="Times New Roman" w:eastAsia="Times New Roman" w:hAnsi="Times New Roman"/>
        </w:rPr>
        <w:t>ВСЕГО</w:t>
      </w:r>
    </w:p>
    <w:p w:rsidR="00F62F9C" w:rsidRDefault="00F62F9C" w:rsidP="00F62F9C">
      <w:pPr>
        <w:spacing w:line="315"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 xml:space="preserve">Completarea anexei dată se efectuează în modul următor: în col.1 se indică codul facilităţii şi la reflectarea acestuia urmează de condus de nomenclatorul facilităţilor la impozitul pe venit (forma FACILITĂŢI aprobat prin </w:t>
      </w:r>
      <w:hyperlink r:id="rId135" w:history="1">
        <w:r>
          <w:rPr>
            <w:rFonts w:ascii="Times New Roman" w:eastAsia="Times New Roman" w:hAnsi="Times New Roman"/>
            <w:sz w:val="24"/>
          </w:rPr>
          <w:t>Ordinul IFPS nr.1080 din 10.10.2012)</w:t>
        </w:r>
      </w:hyperlink>
      <w:r>
        <w:rPr>
          <w:rFonts w:ascii="Times New Roman" w:eastAsia="Times New Roman" w:hAnsi="Times New Roman"/>
          <w:sz w:val="24"/>
        </w:rPr>
        <w:t>.</w:t>
      </w:r>
    </w:p>
    <w:p w:rsidR="00F62F9C" w:rsidRDefault="00F62F9C" w:rsidP="00F62F9C">
      <w:pPr>
        <w:spacing w:line="2" w:lineRule="exact"/>
        <w:rPr>
          <w:rFonts w:ascii="Times New Roman" w:eastAsia="Times New Roman" w:hAnsi="Times New Roman"/>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În col.2 se reflectă numărul şi data legii care prevede acordarea facilităţii.</w:t>
      </w: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În col.3 se reflectă suma impozitului pe venit de la care se determină facilitatea.</w:t>
      </w: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În col.4 se reflectă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facilităţii fiscale care se acordă din impozitul pe venit.</w:t>
      </w:r>
    </w:p>
    <w:p w:rsidR="00F62F9C" w:rsidRDefault="00F62F9C" w:rsidP="00F62F9C">
      <w:pPr>
        <w:spacing w:line="1" w:lineRule="exact"/>
        <w:rPr>
          <w:rFonts w:ascii="Times New Roman" w:eastAsia="Times New Roman" w:hAnsi="Times New Roman"/>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În col.5 se reflectă suma impozitului pe venit nesupusă achitării.</w:t>
      </w:r>
    </w:p>
    <w:p w:rsidR="00F62F9C" w:rsidRDefault="00F62F9C" w:rsidP="00F62F9C">
      <w:pPr>
        <w:spacing w:line="281" w:lineRule="exact"/>
        <w:rPr>
          <w:rFonts w:ascii="Times New Roman" w:eastAsia="Times New Roman" w:hAnsi="Times New Roman"/>
        </w:rPr>
      </w:pPr>
    </w:p>
    <w:p w:rsidR="00F62F9C" w:rsidRDefault="00F62F9C" w:rsidP="00F62F9C">
      <w:pPr>
        <w:spacing w:line="0" w:lineRule="atLeast"/>
        <w:ind w:left="660"/>
        <w:rPr>
          <w:rFonts w:ascii="Times New Roman" w:eastAsia="Times New Roman" w:hAnsi="Times New Roman"/>
          <w:b/>
          <w:sz w:val="24"/>
          <w:u w:val="single"/>
        </w:rPr>
      </w:pPr>
      <w:r>
        <w:rPr>
          <w:rFonts w:ascii="Times New Roman" w:eastAsia="Times New Roman" w:hAnsi="Times New Roman"/>
          <w:b/>
          <w:sz w:val="24"/>
          <w:u w:val="single"/>
        </w:rPr>
        <w:t>Anexa 10. Determinarea impozitului pe venit achitat în străinătate care se trece în cont</w:t>
      </w:r>
    </w:p>
    <w:p w:rsidR="00F62F9C" w:rsidRDefault="00F62F9C" w:rsidP="00F62F9C">
      <w:pPr>
        <w:spacing w:line="7" w:lineRule="exact"/>
        <w:rPr>
          <w:rFonts w:ascii="Times New Roman" w:eastAsia="Times New Roman" w:hAnsi="Times New Roman"/>
        </w:rPr>
      </w:pPr>
    </w:p>
    <w:p w:rsidR="00F62F9C" w:rsidRDefault="00F62F9C" w:rsidP="00F62F9C">
      <w:pPr>
        <w:numPr>
          <w:ilvl w:val="0"/>
          <w:numId w:val="17"/>
        </w:numPr>
        <w:tabs>
          <w:tab w:val="left" w:pos="1177"/>
        </w:tabs>
        <w:spacing w:line="234" w:lineRule="auto"/>
        <w:ind w:left="260" w:right="20" w:firstLine="568"/>
        <w:rPr>
          <w:rFonts w:ascii="Times New Roman" w:eastAsia="Times New Roman" w:hAnsi="Times New Roman"/>
          <w:b/>
          <w:sz w:val="24"/>
        </w:rPr>
      </w:pPr>
      <w:r>
        <w:rPr>
          <w:rFonts w:ascii="Times New Roman" w:eastAsia="Times New Roman" w:hAnsi="Times New Roman"/>
          <w:sz w:val="24"/>
        </w:rPr>
        <w:t xml:space="preserve">Anexa 10 la tabelul nr.1 se recomandă a fi completată de către contribuabil care pe parcursul anului fiscal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obţinut venit din surse aflate în afara Republicii Moldova.</w:t>
      </w:r>
    </w:p>
    <w:p w:rsidR="00F62F9C" w:rsidRDefault="00F62F9C" w:rsidP="00F62F9C">
      <w:pPr>
        <w:spacing w:line="294" w:lineRule="exact"/>
        <w:rPr>
          <w:rFonts w:ascii="Times New Roman" w:eastAsia="Times New Roman" w:hAnsi="Times New Roman"/>
        </w:rPr>
      </w:pPr>
    </w:p>
    <w:p w:rsidR="00F62F9C" w:rsidRDefault="00F62F9C" w:rsidP="00F62F9C">
      <w:pPr>
        <w:spacing w:line="0" w:lineRule="atLeast"/>
        <w:ind w:left="7000"/>
        <w:rPr>
          <w:rFonts w:ascii="Times New Roman" w:eastAsia="Times New Roman" w:hAnsi="Times New Roman"/>
        </w:rPr>
      </w:pPr>
      <w:r>
        <w:rPr>
          <w:rFonts w:ascii="Times New Roman" w:eastAsia="Times New Roman" w:hAnsi="Times New Roman"/>
        </w:rPr>
        <w:t>Anexa 10 la tabelul nr.1</w:t>
      </w:r>
    </w:p>
    <w:p w:rsidR="00F62F9C" w:rsidRDefault="00F62F9C" w:rsidP="00F62F9C">
      <w:pPr>
        <w:spacing w:line="236" w:lineRule="exact"/>
        <w:rPr>
          <w:rFonts w:ascii="Times New Roman" w:eastAsia="Times New Roman" w:hAnsi="Times New Roman"/>
        </w:rPr>
      </w:pPr>
    </w:p>
    <w:p w:rsidR="00F62F9C" w:rsidRDefault="00F62F9C" w:rsidP="00F62F9C">
      <w:pPr>
        <w:spacing w:line="0" w:lineRule="atLeast"/>
        <w:ind w:left="1860"/>
        <w:rPr>
          <w:rFonts w:ascii="Times New Roman" w:eastAsia="Times New Roman" w:hAnsi="Times New Roman"/>
          <w:b/>
        </w:rPr>
      </w:pPr>
      <w:r>
        <w:rPr>
          <w:rFonts w:ascii="Times New Roman" w:eastAsia="Times New Roman" w:hAnsi="Times New Roman"/>
          <w:b/>
        </w:rPr>
        <w:t>Determinarea impozitului pe venit achitat în străinătate care se trece în cont</w:t>
      </w:r>
    </w:p>
    <w:p w:rsidR="00F62F9C" w:rsidRDefault="00F62F9C" w:rsidP="00F62F9C">
      <w:pPr>
        <w:spacing w:line="228" w:lineRule="exact"/>
        <w:rPr>
          <w:rFonts w:ascii="Times New Roman" w:eastAsia="Times New Roman" w:hAnsi="Times New Roman"/>
        </w:rPr>
      </w:pPr>
    </w:p>
    <w:tbl>
      <w:tblPr>
        <w:tblW w:w="0" w:type="auto"/>
        <w:tblInd w:w="1250" w:type="dxa"/>
        <w:tblLayout w:type="fixed"/>
        <w:tblCellMar>
          <w:left w:w="0" w:type="dxa"/>
          <w:right w:w="0" w:type="dxa"/>
        </w:tblCellMar>
        <w:tblLook w:val="0000" w:firstRow="0" w:lastRow="0" w:firstColumn="0" w:lastColumn="0" w:noHBand="0" w:noVBand="0"/>
      </w:tblPr>
      <w:tblGrid>
        <w:gridCol w:w="4580"/>
        <w:gridCol w:w="580"/>
        <w:gridCol w:w="520"/>
        <w:gridCol w:w="500"/>
        <w:gridCol w:w="520"/>
        <w:gridCol w:w="500"/>
        <w:gridCol w:w="560"/>
      </w:tblGrid>
      <w:tr w:rsidR="00F62F9C" w:rsidTr="00DD55DA">
        <w:trPr>
          <w:trHeight w:val="256"/>
        </w:trPr>
        <w:tc>
          <w:tcPr>
            <w:tcW w:w="4580" w:type="dxa"/>
            <w:tcBorders>
              <w:top w:val="single" w:sz="8" w:space="0" w:color="auto"/>
              <w:left w:val="single" w:sz="8" w:space="0" w:color="auto"/>
              <w:right w:val="single" w:sz="8" w:space="0" w:color="auto"/>
            </w:tcBorders>
            <w:shd w:val="clear" w:color="auto" w:fill="auto"/>
            <w:vAlign w:val="bottom"/>
          </w:tcPr>
          <w:p w:rsidR="00F62F9C" w:rsidRDefault="00F62F9C" w:rsidP="00DD55DA">
            <w:pPr>
              <w:spacing w:line="0" w:lineRule="atLeast"/>
              <w:ind w:left="1860"/>
              <w:rPr>
                <w:rFonts w:ascii="Times New Roman" w:eastAsia="Times New Roman" w:hAnsi="Times New Roman"/>
                <w:b/>
              </w:rPr>
            </w:pPr>
            <w:r>
              <w:rPr>
                <w:rFonts w:ascii="Times New Roman" w:eastAsia="Times New Roman" w:hAnsi="Times New Roman"/>
                <w:b/>
              </w:rPr>
              <w:t>Indicatori</w:t>
            </w:r>
          </w:p>
        </w:tc>
        <w:tc>
          <w:tcPr>
            <w:tcW w:w="580" w:type="dxa"/>
            <w:tcBorders>
              <w:top w:val="single" w:sz="8" w:space="0" w:color="auto"/>
              <w:right w:val="single" w:sz="8" w:space="0" w:color="auto"/>
            </w:tcBorders>
            <w:shd w:val="clear" w:color="auto" w:fill="auto"/>
            <w:vAlign w:val="bottom"/>
          </w:tcPr>
          <w:p w:rsidR="00F62F9C" w:rsidRDefault="00F62F9C" w:rsidP="00DD55DA">
            <w:pPr>
              <w:spacing w:line="0" w:lineRule="atLeast"/>
              <w:ind w:left="100"/>
              <w:rPr>
                <w:rFonts w:ascii="Times New Roman" w:eastAsia="Times New Roman" w:hAnsi="Times New Roman"/>
                <w:b/>
              </w:rPr>
            </w:pPr>
            <w:r>
              <w:rPr>
                <w:rFonts w:ascii="Times New Roman" w:eastAsia="Times New Roman" w:hAnsi="Times New Roman"/>
                <w:b/>
              </w:rPr>
              <w:t>Cod</w:t>
            </w:r>
          </w:p>
        </w:tc>
        <w:tc>
          <w:tcPr>
            <w:tcW w:w="2040" w:type="dxa"/>
            <w:gridSpan w:val="4"/>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Ţara în care a fost</w:t>
            </w:r>
          </w:p>
        </w:tc>
        <w:tc>
          <w:tcPr>
            <w:tcW w:w="560" w:type="dxa"/>
            <w:tcBorders>
              <w:top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rPr>
            </w:pPr>
            <w:r>
              <w:rPr>
                <w:rFonts w:ascii="Times New Roman" w:eastAsia="Times New Roman" w:hAnsi="Times New Roman"/>
                <w:b/>
              </w:rPr>
              <w:t>Total</w:t>
            </w:r>
          </w:p>
        </w:tc>
      </w:tr>
      <w:tr w:rsidR="00F62F9C" w:rsidTr="00DD55DA">
        <w:trPr>
          <w:trHeight w:val="230"/>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2040" w:type="dxa"/>
            <w:gridSpan w:val="4"/>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achitat impozitul pe</w:t>
            </w: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43"/>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20" w:type="dxa"/>
            <w:tcBorders>
              <w:bottom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1020" w:type="dxa"/>
            <w:gridSpan w:val="2"/>
            <w:tcBorders>
              <w:bottom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venit</w:t>
            </w: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54"/>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2200"/>
              <w:rPr>
                <w:rFonts w:ascii="Times New Roman" w:eastAsia="Times New Roman" w:hAnsi="Times New Roman"/>
                <w:b/>
              </w:rPr>
            </w:pPr>
            <w:r>
              <w:rPr>
                <w:rFonts w:ascii="Times New Roman" w:eastAsia="Times New Roman" w:hAnsi="Times New Roman"/>
                <w:b/>
              </w:rPr>
              <w:t>A</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w:t>
            </w: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120"/>
              <w:jc w:val="right"/>
              <w:rPr>
                <w:rFonts w:ascii="Times New Roman" w:eastAsia="Times New Roman" w:hAnsi="Times New Roman"/>
                <w:b/>
              </w:rPr>
            </w:pPr>
            <w:r>
              <w:rPr>
                <w:rFonts w:ascii="Times New Roman" w:eastAsia="Times New Roman" w:hAnsi="Times New Roman"/>
                <w:b/>
              </w:rPr>
              <w:t>2</w:t>
            </w: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120"/>
              <w:jc w:val="right"/>
              <w:rPr>
                <w:rFonts w:ascii="Times New Roman" w:eastAsia="Times New Roman" w:hAnsi="Times New Roman"/>
                <w:b/>
              </w:rPr>
            </w:pPr>
            <w:r>
              <w:rPr>
                <w:rFonts w:ascii="Times New Roman" w:eastAsia="Times New Roman" w:hAnsi="Times New Roman"/>
                <w:b/>
              </w:rPr>
              <w:t>3</w:t>
            </w: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120"/>
              <w:jc w:val="right"/>
              <w:rPr>
                <w:rFonts w:ascii="Times New Roman" w:eastAsia="Times New Roman" w:hAnsi="Times New Roman"/>
                <w:b/>
              </w:rPr>
            </w:pPr>
            <w:r>
              <w:rPr>
                <w:rFonts w:ascii="Times New Roman" w:eastAsia="Times New Roman" w:hAnsi="Times New Roman"/>
                <w:b/>
              </w:rPr>
              <w:t>4</w:t>
            </w: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120"/>
              <w:jc w:val="right"/>
              <w:rPr>
                <w:rFonts w:ascii="Times New Roman" w:eastAsia="Times New Roman" w:hAnsi="Times New Roman"/>
                <w:b/>
              </w:rPr>
            </w:pPr>
            <w:r>
              <w:rPr>
                <w:rFonts w:ascii="Times New Roman" w:eastAsia="Times New Roman" w:hAnsi="Times New Roman"/>
                <w:b/>
              </w:rPr>
              <w:t>5</w:t>
            </w: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0" w:lineRule="atLeast"/>
              <w:ind w:right="140"/>
              <w:jc w:val="right"/>
              <w:rPr>
                <w:rFonts w:ascii="Times New Roman" w:eastAsia="Times New Roman" w:hAnsi="Times New Roman"/>
                <w:b/>
              </w:rPr>
            </w:pPr>
            <w:r>
              <w:rPr>
                <w:rFonts w:ascii="Times New Roman" w:eastAsia="Times New Roman" w:hAnsi="Times New Roman"/>
                <w:b/>
              </w:rPr>
              <w:t>6</w:t>
            </w:r>
          </w:p>
        </w:tc>
      </w:tr>
      <w:tr w:rsidR="00F62F9C" w:rsidTr="00DD55DA">
        <w:trPr>
          <w:trHeight w:val="256"/>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Suma impozitului pe venit achitat în străinătate</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16011</w:t>
            </w: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2"/>
              </w:rPr>
            </w:pPr>
          </w:p>
        </w:tc>
      </w:tr>
      <w:tr w:rsidR="00F62F9C" w:rsidTr="00DD55DA">
        <w:trPr>
          <w:trHeight w:val="241"/>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din activitatea de peste hotare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16012</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0"/>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Cheltuieli legate de obţinerea venitului reflectate în</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16013</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rînd.16012</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Venitul impozabil din activitatea de peste hotare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16014</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(rînd.16012 – rînd.16013)</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50"/>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Suma venitului impozabil (rînd.090 din Declaraţie)</w:t>
            </w: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16015</w:t>
            </w: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1"/>
              </w:rPr>
            </w:pPr>
          </w:p>
        </w:tc>
      </w:tr>
      <w:tr w:rsidR="00F62F9C" w:rsidTr="00DD55DA">
        <w:trPr>
          <w:trHeight w:val="241"/>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Cota venitului impozabil din activitatea de peste hotare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16016</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în suma totală a venitului impozabil (rînd.16014 :</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rînd.16015 × 100), %</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8"/>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Suma impozitului pe venit, exceptînd facilităţile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16017</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3"/>
        </w:trPr>
        <w:tc>
          <w:tcPr>
            <w:tcW w:w="4580" w:type="dxa"/>
            <w:tcBorders>
              <w:left w:val="single" w:sz="8" w:space="0" w:color="auto"/>
              <w:right w:val="single" w:sz="8" w:space="0" w:color="auto"/>
            </w:tcBorders>
            <w:shd w:val="clear" w:color="auto" w:fill="auto"/>
            <w:vAlign w:val="bottom"/>
          </w:tcPr>
          <w:p w:rsidR="00F62F9C" w:rsidRDefault="00F62F9C" w:rsidP="00DD55DA">
            <w:pPr>
              <w:spacing w:line="223" w:lineRule="exact"/>
              <w:ind w:left="40"/>
              <w:rPr>
                <w:rFonts w:ascii="Times New Roman" w:eastAsia="Times New Roman" w:hAnsi="Times New Roman"/>
              </w:rPr>
            </w:pPr>
            <w:r>
              <w:rPr>
                <w:rFonts w:ascii="Times New Roman" w:eastAsia="Times New Roman" w:hAnsi="Times New Roman"/>
              </w:rPr>
              <w:t>(rînd.150 din Declaraţie)</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5"/>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2"/>
              </w:rPr>
            </w:pPr>
          </w:p>
        </w:tc>
      </w:tr>
      <w:tr w:rsidR="00F62F9C" w:rsidTr="00DD55DA">
        <w:trPr>
          <w:trHeight w:val="236"/>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Suma maximă a impozitului pe venit achitată peste</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16018</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hotare care poate fi trecută în cont (rînd.16016 ×</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rînd.16017 : 100)</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r w:rsidR="00F62F9C" w:rsidTr="00DD55DA">
        <w:trPr>
          <w:trHeight w:val="236"/>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Suma impozitului pe venit care urmează a fi trecută în</w:t>
            </w:r>
          </w:p>
        </w:tc>
        <w:tc>
          <w:tcPr>
            <w:tcW w:w="580" w:type="dxa"/>
            <w:tcBorders>
              <w:right w:val="single" w:sz="8" w:space="0" w:color="auto"/>
            </w:tcBorders>
            <w:shd w:val="clear" w:color="auto" w:fill="auto"/>
            <w:vAlign w:val="bottom"/>
          </w:tcPr>
          <w:p w:rsidR="00F62F9C" w:rsidRDefault="00F62F9C" w:rsidP="00DD55DA">
            <w:pPr>
              <w:spacing w:line="0" w:lineRule="atLeast"/>
              <w:jc w:val="center"/>
              <w:rPr>
                <w:rFonts w:ascii="Times New Roman" w:eastAsia="Times New Roman" w:hAnsi="Times New Roman"/>
                <w:b/>
                <w:w w:val="99"/>
              </w:rPr>
            </w:pPr>
            <w:r>
              <w:rPr>
                <w:rFonts w:ascii="Times New Roman" w:eastAsia="Times New Roman" w:hAnsi="Times New Roman"/>
                <w:b/>
                <w:w w:val="99"/>
              </w:rPr>
              <w:t>1601</w:t>
            </w: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26"/>
        </w:trPr>
        <w:tc>
          <w:tcPr>
            <w:tcW w:w="4580" w:type="dxa"/>
            <w:tcBorders>
              <w:left w:val="single" w:sz="8" w:space="0" w:color="auto"/>
              <w:right w:val="single" w:sz="8" w:space="0" w:color="auto"/>
            </w:tcBorders>
            <w:shd w:val="clear" w:color="auto" w:fill="auto"/>
            <w:vAlign w:val="bottom"/>
          </w:tcPr>
          <w:p w:rsidR="00F62F9C" w:rsidRDefault="00F62F9C" w:rsidP="00DD55DA">
            <w:pPr>
              <w:spacing w:line="226" w:lineRule="exact"/>
              <w:ind w:left="40"/>
              <w:rPr>
                <w:rFonts w:ascii="Times New Roman" w:eastAsia="Times New Roman" w:hAnsi="Times New Roman"/>
              </w:rPr>
            </w:pPr>
            <w:r>
              <w:rPr>
                <w:rFonts w:ascii="Times New Roman" w:eastAsia="Times New Roman" w:hAnsi="Times New Roman"/>
              </w:rPr>
              <w:t>cont (suma minimă dintre indicatorii rîndurilor 16011</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sz w:val="19"/>
              </w:rPr>
            </w:pPr>
          </w:p>
        </w:tc>
      </w:tr>
      <w:tr w:rsidR="00F62F9C" w:rsidTr="00DD55DA">
        <w:trPr>
          <w:trHeight w:val="230"/>
        </w:trPr>
        <w:tc>
          <w:tcPr>
            <w:tcW w:w="4580" w:type="dxa"/>
            <w:tcBorders>
              <w:left w:val="single" w:sz="8" w:space="0" w:color="auto"/>
              <w:right w:val="single" w:sz="8" w:space="0" w:color="auto"/>
            </w:tcBorders>
            <w:shd w:val="clear" w:color="auto" w:fill="auto"/>
            <w:vAlign w:val="bottom"/>
          </w:tcPr>
          <w:p w:rsidR="00F62F9C" w:rsidRDefault="00F62F9C" w:rsidP="00DD55DA">
            <w:pPr>
              <w:spacing w:line="0" w:lineRule="atLeast"/>
              <w:ind w:left="40"/>
              <w:rPr>
                <w:rFonts w:ascii="Times New Roman" w:eastAsia="Times New Roman" w:hAnsi="Times New Roman"/>
              </w:rPr>
            </w:pPr>
            <w:r>
              <w:rPr>
                <w:rFonts w:ascii="Times New Roman" w:eastAsia="Times New Roman" w:hAnsi="Times New Roman"/>
              </w:rPr>
              <w:t>şi 16018)</w:t>
            </w:r>
          </w:p>
        </w:tc>
        <w:tc>
          <w:tcPr>
            <w:tcW w:w="58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c>
          <w:tcPr>
            <w:tcW w:w="560" w:type="dxa"/>
            <w:tcBorders>
              <w:right w:val="single" w:sz="8" w:space="0" w:color="auto"/>
            </w:tcBorders>
            <w:shd w:val="clear" w:color="auto" w:fill="auto"/>
            <w:vAlign w:val="bottom"/>
          </w:tcPr>
          <w:p w:rsidR="00F62F9C" w:rsidRDefault="00F62F9C" w:rsidP="00DD55DA">
            <w:pPr>
              <w:spacing w:line="0" w:lineRule="atLeast"/>
              <w:rPr>
                <w:rFonts w:ascii="Times New Roman" w:eastAsia="Times New Roman" w:hAnsi="Times New Roman"/>
              </w:rPr>
            </w:pPr>
          </w:p>
        </w:tc>
      </w:tr>
      <w:tr w:rsidR="00F62F9C" w:rsidTr="00DD55DA">
        <w:trPr>
          <w:trHeight w:val="23"/>
        </w:trPr>
        <w:tc>
          <w:tcPr>
            <w:tcW w:w="4580" w:type="dxa"/>
            <w:tcBorders>
              <w:left w:val="single" w:sz="8" w:space="0" w:color="auto"/>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8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2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c>
          <w:tcPr>
            <w:tcW w:w="560" w:type="dxa"/>
            <w:tcBorders>
              <w:bottom w:val="single" w:sz="8" w:space="0" w:color="auto"/>
              <w:right w:val="single" w:sz="8" w:space="0" w:color="auto"/>
            </w:tcBorders>
            <w:shd w:val="clear" w:color="auto" w:fill="auto"/>
            <w:vAlign w:val="bottom"/>
          </w:tcPr>
          <w:p w:rsidR="00F62F9C" w:rsidRDefault="00F62F9C" w:rsidP="00DD55DA">
            <w:pPr>
              <w:spacing w:line="20" w:lineRule="exact"/>
              <w:rPr>
                <w:rFonts w:ascii="Times New Roman" w:eastAsia="Times New Roman" w:hAnsi="Times New Roman"/>
                <w:sz w:val="1"/>
              </w:rPr>
            </w:pPr>
          </w:p>
        </w:tc>
      </w:tr>
    </w:tbl>
    <w:p w:rsidR="00F62F9C" w:rsidRDefault="00F62F9C" w:rsidP="00F62F9C">
      <w:pPr>
        <w:spacing w:line="278" w:lineRule="exact"/>
        <w:rPr>
          <w:rFonts w:ascii="Times New Roman" w:eastAsia="Times New Roman" w:hAnsi="Times New Roman"/>
        </w:rPr>
      </w:pPr>
    </w:p>
    <w:p w:rsidR="00F62F9C" w:rsidRDefault="00F62F9C" w:rsidP="00F62F9C">
      <w:pPr>
        <w:spacing w:line="234" w:lineRule="auto"/>
        <w:ind w:left="260" w:firstLine="566"/>
        <w:rPr>
          <w:rFonts w:ascii="Times New Roman" w:eastAsia="Times New Roman" w:hAnsi="Times New Roman"/>
          <w:sz w:val="24"/>
        </w:rPr>
      </w:pPr>
      <w:r>
        <w:rPr>
          <w:rFonts w:ascii="Times New Roman" w:eastAsia="Times New Roman" w:hAnsi="Times New Roman"/>
          <w:sz w:val="24"/>
        </w:rPr>
        <w:t>În rîndul 16011 se reflectă suma impozitului pe venit achitată în străinătate din veniturile obţinute.</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rPr>
          <w:rFonts w:ascii="Times New Roman" w:eastAsia="Times New Roman" w:hAnsi="Times New Roman"/>
          <w:sz w:val="24"/>
        </w:rPr>
      </w:pPr>
      <w:r>
        <w:rPr>
          <w:rFonts w:ascii="Times New Roman" w:eastAsia="Times New Roman" w:hAnsi="Times New Roman"/>
          <w:sz w:val="24"/>
        </w:rPr>
        <w:t>În rîndul 16012 şi rîndul 16013 se reflectă suma veniturilor şi, respectiv, a cheltuielilor legate de obţinerea veniturilor peste hotare.</w:t>
      </w:r>
    </w:p>
    <w:p w:rsidR="00F62F9C" w:rsidRDefault="00F62F9C" w:rsidP="00F62F9C">
      <w:pPr>
        <w:spacing w:line="2" w:lineRule="exact"/>
        <w:rPr>
          <w:rFonts w:ascii="Times New Roman" w:eastAsia="Times New Roman" w:hAnsi="Times New Roman"/>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Indicatorul din rîndul 16014 se determină prin următorul calcul: rîndul 16012 – rîndul 16013.</w:t>
      </w:r>
    </w:p>
    <w:p w:rsidR="00F62F9C" w:rsidRDefault="00F62F9C" w:rsidP="00F62F9C">
      <w:pPr>
        <w:spacing w:line="0" w:lineRule="atLeast"/>
        <w:ind w:left="820"/>
        <w:rPr>
          <w:rFonts w:ascii="Times New Roman" w:eastAsia="Times New Roman" w:hAnsi="Times New Roman"/>
          <w:sz w:val="24"/>
        </w:rPr>
        <w:sectPr w:rsidR="00F62F9C">
          <w:pgSz w:w="12240" w:h="15840"/>
          <w:pgMar w:top="1156" w:right="840" w:bottom="1041" w:left="1440" w:header="0" w:footer="0" w:gutter="0"/>
          <w:cols w:space="0" w:equalWidth="0">
            <w:col w:w="9960"/>
          </w:cols>
          <w:docGrid w:linePitch="360"/>
        </w:sectPr>
      </w:pPr>
    </w:p>
    <w:p w:rsidR="00F62F9C" w:rsidRDefault="00F62F9C" w:rsidP="00F62F9C">
      <w:pPr>
        <w:spacing w:line="234" w:lineRule="auto"/>
        <w:ind w:left="260" w:right="20" w:firstLine="566"/>
        <w:jc w:val="both"/>
        <w:rPr>
          <w:rFonts w:ascii="Times New Roman" w:eastAsia="Times New Roman" w:hAnsi="Times New Roman"/>
          <w:sz w:val="24"/>
        </w:rPr>
      </w:pPr>
      <w:bookmarkStart w:id="16" w:name="page17"/>
      <w:bookmarkEnd w:id="16"/>
      <w:r>
        <w:rPr>
          <w:rFonts w:ascii="Times New Roman" w:eastAsia="Times New Roman" w:hAnsi="Times New Roman"/>
          <w:sz w:val="24"/>
        </w:rPr>
        <w:lastRenderedPageBreak/>
        <w:t xml:space="preserve">În rîndul </w:t>
      </w:r>
      <w:proofErr w:type="gramStart"/>
      <w:r>
        <w:rPr>
          <w:rFonts w:ascii="Times New Roman" w:eastAsia="Times New Roman" w:hAnsi="Times New Roman"/>
          <w:sz w:val="24"/>
        </w:rPr>
        <w:t>16015 se</w:t>
      </w:r>
      <w:proofErr w:type="gramEnd"/>
      <w:r>
        <w:rPr>
          <w:rFonts w:ascii="Times New Roman" w:eastAsia="Times New Roman" w:hAnsi="Times New Roman"/>
          <w:sz w:val="24"/>
        </w:rPr>
        <w:t xml:space="preserve"> reflectă suma venitului impozabil indicat în rîndul 090 tabelul nr.1 din Declaraţia unificată.</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În rîndul 16016 se reflectă ponderea venitului impozabil din activitatea de peste hotarele republicii în suma totală a venitului impozabil care se determină prin următorul calcul: (rîndul 16014/ rîndul 16015) × 100.</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În rîndul </w:t>
      </w:r>
      <w:proofErr w:type="gramStart"/>
      <w:r>
        <w:rPr>
          <w:rFonts w:ascii="Times New Roman" w:eastAsia="Times New Roman" w:hAnsi="Times New Roman"/>
          <w:sz w:val="24"/>
        </w:rPr>
        <w:t>16017 se</w:t>
      </w:r>
      <w:proofErr w:type="gramEnd"/>
      <w:r>
        <w:rPr>
          <w:rFonts w:ascii="Times New Roman" w:eastAsia="Times New Roman" w:hAnsi="Times New Roman"/>
          <w:sz w:val="24"/>
        </w:rPr>
        <w:t xml:space="preserve"> reflectă suma impozitului pe venit determinată în rîndul 150 tabelului nr.1 din Declaraţie unificată.</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În rîndul 16018 se reflectă mărimea limită de trecere în cont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impozitului pe venit achitat în străinătate în legătură cu obţinerea venitului care se determină prin următorul calcul: (rîndul 16016 × rîndul 16017) / 100.</w:t>
      </w:r>
    </w:p>
    <w:p w:rsidR="00F62F9C" w:rsidRDefault="00F62F9C" w:rsidP="00F62F9C">
      <w:pPr>
        <w:spacing w:line="14" w:lineRule="exact"/>
        <w:rPr>
          <w:rFonts w:ascii="Times New Roman" w:eastAsia="Times New Roman" w:hAnsi="Times New Roman"/>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 xml:space="preserve">În rîndul 1601 se reflectă suma impozitului pe venit care urmează a fi trecută în cont în legătură cu obţinerea venitului de peste hotare, care reprezintă mărimea minimă dintre indicatorul din rîndul </w:t>
      </w:r>
      <w:proofErr w:type="gramStart"/>
      <w:r>
        <w:rPr>
          <w:rFonts w:ascii="Times New Roman" w:eastAsia="Times New Roman" w:hAnsi="Times New Roman"/>
          <w:sz w:val="24"/>
        </w:rPr>
        <w:t>16011 şi</w:t>
      </w:r>
      <w:proofErr w:type="gramEnd"/>
      <w:r>
        <w:rPr>
          <w:rFonts w:ascii="Times New Roman" w:eastAsia="Times New Roman" w:hAnsi="Times New Roman"/>
          <w:sz w:val="24"/>
        </w:rPr>
        <w:t xml:space="preserve"> cel din rîndul 16018.</w:t>
      </w:r>
    </w:p>
    <w:p w:rsidR="00F62F9C" w:rsidRDefault="00F62F9C" w:rsidP="00F62F9C">
      <w:pPr>
        <w:spacing w:line="14" w:lineRule="exact"/>
        <w:rPr>
          <w:rFonts w:ascii="Times New Roman" w:eastAsia="Times New Roman" w:hAnsi="Times New Roman"/>
        </w:rPr>
      </w:pPr>
    </w:p>
    <w:p w:rsidR="00F62F9C" w:rsidRDefault="00F62F9C" w:rsidP="00F62F9C">
      <w:pPr>
        <w:spacing w:line="238" w:lineRule="auto"/>
        <w:ind w:left="260" w:firstLine="566"/>
        <w:jc w:val="both"/>
        <w:rPr>
          <w:rFonts w:ascii="Times New Roman" w:eastAsia="Times New Roman" w:hAnsi="Times New Roman"/>
          <w:sz w:val="24"/>
        </w:rPr>
      </w:pPr>
      <w:r>
        <w:rPr>
          <w:rFonts w:ascii="Times New Roman" w:eastAsia="Times New Roman" w:hAnsi="Times New Roman"/>
          <w:sz w:val="24"/>
        </w:rPr>
        <w:t>Conform alin</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1) art.82 din </w:t>
      </w:r>
      <w:hyperlink r:id="rId136" w:history="1">
        <w:r>
          <w:rPr>
            <w:rFonts w:ascii="Times New Roman" w:eastAsia="Times New Roman" w:hAnsi="Times New Roman"/>
            <w:sz w:val="24"/>
          </w:rPr>
          <w:t xml:space="preserve">Codul fiscal, </w:t>
        </w:r>
      </w:hyperlink>
      <w:r>
        <w:rPr>
          <w:rFonts w:ascii="Times New Roman" w:eastAsia="Times New Roman" w:hAnsi="Times New Roman"/>
          <w:sz w:val="24"/>
        </w:rPr>
        <w:t>contribuabilul are dreptul de a trece în cont impozitul pe venit, achitat în orice stat străin, dacă acest venit urmează a fi supus impozitării şi în Republica Moldova. Trecerea în cont a impozitului pe venit poate fi efectuată cu condiţia prezentării de către contribuabil a documentului, care confirmă achitarea (reţinerea) impozitului pe venit peste hotarele Republicii Moldova, certificat eliberat de organul competent al statului străin respectiv, cu traducere în limba de stat.</w:t>
      </w:r>
    </w:p>
    <w:p w:rsidR="00F62F9C" w:rsidRDefault="00F62F9C" w:rsidP="00F62F9C">
      <w:pPr>
        <w:spacing w:line="14" w:lineRule="exact"/>
        <w:rPr>
          <w:rFonts w:ascii="Times New Roman" w:eastAsia="Times New Roman" w:hAnsi="Times New Roman"/>
        </w:rPr>
      </w:pPr>
    </w:p>
    <w:p w:rsidR="00F62F9C" w:rsidRDefault="00F62F9C" w:rsidP="00F62F9C">
      <w:pPr>
        <w:spacing w:line="23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Suma impozitului pe venit reţinut în acest mod urmează a fi trecută în cont în mărime integrală, iar în cazul cînd suma obligaţiilor fiscale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mai mică decît suma impozitului pe venit reţinut la sursa de plată, suma excedentului se consideră ca plată în plus şi poate fi restituită în modul general stabilit de legislaţia în vigoare.</w:t>
      </w:r>
    </w:p>
    <w:p w:rsidR="00F62F9C" w:rsidRDefault="00F62F9C" w:rsidP="00F62F9C">
      <w:pPr>
        <w:spacing w:line="14" w:lineRule="exact"/>
        <w:rPr>
          <w:rFonts w:ascii="Times New Roman" w:eastAsia="Times New Roman" w:hAnsi="Times New Roman"/>
        </w:rPr>
      </w:pPr>
    </w:p>
    <w:p w:rsidR="00F62F9C" w:rsidRDefault="00F62F9C" w:rsidP="00F62F9C">
      <w:pPr>
        <w:spacing w:line="234"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Indicatorul din rîndul 1601 “Total” din anexa 10 la tabelul nr.1 se reflectă în rîndul </w:t>
      </w:r>
      <w:proofErr w:type="gramStart"/>
      <w:r>
        <w:rPr>
          <w:rFonts w:ascii="Times New Roman" w:eastAsia="Times New Roman" w:hAnsi="Times New Roman"/>
          <w:sz w:val="24"/>
        </w:rPr>
        <w:t>160 tabelul</w:t>
      </w:r>
      <w:proofErr w:type="gramEnd"/>
      <w:r>
        <w:rPr>
          <w:rFonts w:ascii="Times New Roman" w:eastAsia="Times New Roman" w:hAnsi="Times New Roman"/>
          <w:sz w:val="24"/>
        </w:rPr>
        <w:t xml:space="preserve"> nr.1 din Declaraţia unificată.</w:t>
      </w:r>
    </w:p>
    <w:p w:rsidR="00F62F9C" w:rsidRPr="00A401FC" w:rsidRDefault="00F62F9C" w:rsidP="00F62F9C">
      <w:pPr>
        <w:spacing w:line="234" w:lineRule="auto"/>
        <w:ind w:left="260" w:right="20" w:firstLine="566"/>
        <w:jc w:val="both"/>
        <w:rPr>
          <w:rFonts w:ascii="Times New Roman" w:eastAsia="Times New Roman" w:hAnsi="Times New Roman"/>
          <w:sz w:val="24"/>
        </w:rPr>
      </w:pPr>
    </w:p>
    <w:p w:rsidR="00F62F9C" w:rsidRDefault="00F62F9C" w:rsidP="00F62F9C">
      <w:pPr>
        <w:spacing w:line="0" w:lineRule="atLeast"/>
        <w:ind w:left="1840"/>
        <w:rPr>
          <w:rFonts w:ascii="Times New Roman" w:eastAsia="Times New Roman" w:hAnsi="Times New Roman"/>
          <w:b/>
          <w:sz w:val="24"/>
        </w:rPr>
      </w:pPr>
      <w:r>
        <w:rPr>
          <w:rFonts w:ascii="Times New Roman" w:eastAsia="Times New Roman" w:hAnsi="Times New Roman"/>
          <w:b/>
          <w:sz w:val="24"/>
        </w:rPr>
        <w:t>III. TAXELE LOCALE ŞI IMPOZITELE PE PROPRIETATE</w:t>
      </w:r>
    </w:p>
    <w:p w:rsidR="00F62F9C" w:rsidRDefault="00F62F9C" w:rsidP="00F62F9C">
      <w:pPr>
        <w:spacing w:line="276" w:lineRule="exact"/>
        <w:rPr>
          <w:rFonts w:ascii="Times New Roman" w:eastAsia="Times New Roman" w:hAnsi="Times New Roman"/>
        </w:rPr>
      </w:pPr>
    </w:p>
    <w:p w:rsidR="00F62F9C" w:rsidRDefault="00F62F9C" w:rsidP="00F62F9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Sumele impozitelor şi taxelor locale repartizate pe subdiviziuni</w:t>
      </w:r>
    </w:p>
    <w:p w:rsidR="00F62F9C" w:rsidRDefault="00F62F9C" w:rsidP="00F62F9C">
      <w:pPr>
        <w:spacing w:line="1" w:lineRule="exact"/>
        <w:rPr>
          <w:rFonts w:ascii="Times New Roman" w:eastAsia="Times New Roman" w:hAnsi="Times New Roman"/>
        </w:rPr>
      </w:pPr>
    </w:p>
    <w:p w:rsidR="00F62F9C" w:rsidRDefault="00F62F9C" w:rsidP="00F62F9C">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w:t>
      </w:r>
      <w:proofErr w:type="gramStart"/>
      <w:r>
        <w:rPr>
          <w:rFonts w:ascii="Times New Roman" w:eastAsia="Times New Roman" w:hAnsi="Times New Roman"/>
          <w:b/>
          <w:sz w:val="24"/>
        </w:rPr>
        <w:t>tabelul</w:t>
      </w:r>
      <w:proofErr w:type="gramEnd"/>
      <w:r>
        <w:rPr>
          <w:rFonts w:ascii="Times New Roman" w:eastAsia="Times New Roman" w:hAnsi="Times New Roman"/>
          <w:b/>
          <w:sz w:val="24"/>
        </w:rPr>
        <w:t xml:space="preserve"> nr.6)</w:t>
      </w:r>
    </w:p>
    <w:p w:rsidR="00F62F9C" w:rsidRDefault="00F62F9C" w:rsidP="00F62F9C">
      <w:pPr>
        <w:spacing w:line="7" w:lineRule="exact"/>
        <w:rPr>
          <w:rFonts w:ascii="Times New Roman" w:eastAsia="Times New Roman" w:hAnsi="Times New Roman"/>
        </w:rPr>
      </w:pPr>
    </w:p>
    <w:p w:rsidR="00F62F9C" w:rsidRDefault="00F62F9C" w:rsidP="00F62F9C">
      <w:pPr>
        <w:numPr>
          <w:ilvl w:val="0"/>
          <w:numId w:val="17"/>
        </w:numPr>
        <w:tabs>
          <w:tab w:val="left" w:pos="1263"/>
        </w:tabs>
        <w:spacing w:line="234" w:lineRule="auto"/>
        <w:ind w:left="260" w:right="20" w:firstLine="568"/>
        <w:rPr>
          <w:rFonts w:ascii="Times New Roman" w:eastAsia="Times New Roman" w:hAnsi="Times New Roman"/>
          <w:b/>
          <w:sz w:val="24"/>
        </w:rPr>
      </w:pPr>
      <w:r>
        <w:rPr>
          <w:rFonts w:ascii="Times New Roman" w:eastAsia="Times New Roman" w:hAnsi="Times New Roman"/>
          <w:sz w:val="24"/>
        </w:rPr>
        <w:t>Tabelul nr.6 al Declaraţiei unificate se completează de către contribuabilii care au subdiviziuni în afara unităţii administrativ-teritoriale în care se află reşedinţa de bază, astfel:</w:t>
      </w:r>
    </w:p>
    <w:p w:rsidR="00F62F9C" w:rsidRDefault="00F62F9C" w:rsidP="00F62F9C">
      <w:pPr>
        <w:spacing w:line="1"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col.1 – numărul de ordine în mod cronologic al subdiviziunii;</w:t>
      </w:r>
    </w:p>
    <w:p w:rsidR="00F62F9C" w:rsidRDefault="00F62F9C" w:rsidP="00F62F9C">
      <w:pPr>
        <w:spacing w:line="12" w:lineRule="exact"/>
        <w:rPr>
          <w:rFonts w:ascii="Times New Roman" w:eastAsia="Times New Roman" w:hAnsi="Times New Roman"/>
          <w:b/>
          <w:sz w:val="24"/>
        </w:rPr>
      </w:pPr>
    </w:p>
    <w:p w:rsidR="00F62F9C" w:rsidRDefault="00F62F9C" w:rsidP="00F62F9C">
      <w:pPr>
        <w:spacing w:line="236"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col.2 – codul subdiviziunii atribuit de către Serviciul Fiscal de Stat întreprinderilor care au în componenţa lor subdiviziuni (cel puţin o subdiviziune) şi/sau obiecte impozabile în subordinea subdiviziunilor;</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6" w:lineRule="auto"/>
        <w:ind w:left="260" w:firstLine="566"/>
        <w:jc w:val="both"/>
        <w:rPr>
          <w:rFonts w:ascii="Times New Roman" w:eastAsia="Times New Roman" w:hAnsi="Times New Roman"/>
          <w:sz w:val="24"/>
        </w:rPr>
      </w:pPr>
      <w:r>
        <w:rPr>
          <w:rFonts w:ascii="Times New Roman" w:eastAsia="Times New Roman" w:hAnsi="Times New Roman"/>
          <w:sz w:val="24"/>
        </w:rPr>
        <w:t xml:space="preserve">- col.3 – codul localităţii – se reflectă codul localităţii unde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înregistrat sediul central al contribuabilului, conform Clasificatorului unităţilor administrativ-teritoriale al Republicii Moldova (CUATM);</w:t>
      </w:r>
    </w:p>
    <w:p w:rsidR="00F62F9C" w:rsidRDefault="00F62F9C" w:rsidP="00F62F9C">
      <w:pPr>
        <w:spacing w:line="13" w:lineRule="exact"/>
        <w:rPr>
          <w:rFonts w:ascii="Times New Roman" w:eastAsia="Times New Roman" w:hAnsi="Times New Roman"/>
          <w:b/>
          <w:sz w:val="24"/>
        </w:rPr>
      </w:pPr>
    </w:p>
    <w:p w:rsidR="00F62F9C" w:rsidRDefault="00F62F9C" w:rsidP="00F62F9C">
      <w:pPr>
        <w:spacing w:line="237" w:lineRule="auto"/>
        <w:ind w:left="260" w:right="20" w:firstLine="566"/>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col.4-15, 17, 19, 21, 22, 23 – suma impozitelor şi taxelor locale, care urmează a fi achitate pentru perioada gestionară pe fiecare subdiviziune separat. Indicatorii reflectaţi în rîndul “Total” al coloanelor 4-15, 17, 19, 21, 22, 23 din tabelul 6 urmează să coincidă cu indicatorii reflectaţi în rîndurile 1-15 ale col.7 din tabelul 7 al Declaraţiei unificate;</w:t>
      </w:r>
    </w:p>
    <w:p w:rsidR="00F62F9C" w:rsidRDefault="00F62F9C" w:rsidP="00F62F9C">
      <w:pPr>
        <w:spacing w:line="2"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col.16, 18, 20 – suprafaţa terenurilor pentru care se calculează impozitul (se indică în ha);</w:t>
      </w:r>
    </w:p>
    <w:p w:rsidR="00F62F9C" w:rsidRDefault="00F62F9C" w:rsidP="00F62F9C">
      <w:pPr>
        <w:spacing w:line="0" w:lineRule="atLeast"/>
        <w:ind w:left="820"/>
        <w:rPr>
          <w:rFonts w:ascii="Times New Roman" w:eastAsia="Times New Roman" w:hAnsi="Times New Roman"/>
          <w:sz w:val="24"/>
        </w:rPr>
        <w:sectPr w:rsidR="00F62F9C">
          <w:pgSz w:w="12240" w:h="15840"/>
          <w:pgMar w:top="1139" w:right="840" w:bottom="626" w:left="1440" w:header="0" w:footer="0" w:gutter="0"/>
          <w:cols w:space="0" w:equalWidth="0">
            <w:col w:w="9960"/>
          </w:cols>
          <w:docGrid w:linePitch="360"/>
        </w:sectPr>
      </w:pPr>
    </w:p>
    <w:p w:rsidR="00F62F9C" w:rsidRDefault="00F62F9C" w:rsidP="00F62F9C">
      <w:pPr>
        <w:numPr>
          <w:ilvl w:val="0"/>
          <w:numId w:val="23"/>
        </w:numPr>
        <w:tabs>
          <w:tab w:val="left" w:pos="1000"/>
        </w:tabs>
        <w:spacing w:line="0" w:lineRule="atLeast"/>
        <w:ind w:left="1000" w:hanging="172"/>
        <w:rPr>
          <w:rFonts w:ascii="Times New Roman" w:eastAsia="Times New Roman" w:hAnsi="Times New Roman"/>
          <w:sz w:val="24"/>
        </w:rPr>
      </w:pPr>
      <w:bookmarkStart w:id="17" w:name="page20"/>
      <w:bookmarkEnd w:id="17"/>
      <w:r>
        <w:rPr>
          <w:rFonts w:ascii="Times New Roman" w:eastAsia="Times New Roman" w:hAnsi="Times New Roman"/>
          <w:sz w:val="24"/>
        </w:rPr>
        <w:lastRenderedPageBreak/>
        <w:t>în col.21 – suma totală a impozitelor şi taxelor locale pentru fiecare subdiviziune separat</w:t>
      </w:r>
    </w:p>
    <w:p w:rsidR="00F62F9C" w:rsidRDefault="00F62F9C" w:rsidP="00F62F9C">
      <w:pPr>
        <w:spacing w:line="0" w:lineRule="atLeast"/>
        <w:ind w:left="26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totalul</w:t>
      </w:r>
      <w:proofErr w:type="gramEnd"/>
      <w:r>
        <w:rPr>
          <w:rFonts w:ascii="Times New Roman" w:eastAsia="Times New Roman" w:hAnsi="Times New Roman"/>
          <w:sz w:val="24"/>
        </w:rPr>
        <w:t xml:space="preserve"> col.4+5+6+7+8+9+10+11+12 +13+14+15+17+19+21+22+23).</w:t>
      </w:r>
    </w:p>
    <w:p w:rsidR="00F62F9C" w:rsidRDefault="00F62F9C" w:rsidP="00F62F9C">
      <w:pPr>
        <w:spacing w:line="2" w:lineRule="exact"/>
        <w:rPr>
          <w:rFonts w:ascii="Times New Roman" w:eastAsia="Times New Roman" w:hAnsi="Times New Roman"/>
        </w:rPr>
      </w:pPr>
    </w:p>
    <w:p w:rsidR="00F62F9C" w:rsidRDefault="00F62F9C" w:rsidP="00F62F9C">
      <w:pPr>
        <w:spacing w:line="279" w:lineRule="exact"/>
        <w:rPr>
          <w:rFonts w:ascii="Times New Roman" w:eastAsia="Times New Roman" w:hAnsi="Times New Roman"/>
        </w:rPr>
      </w:pPr>
    </w:p>
    <w:p w:rsidR="00F62F9C" w:rsidRDefault="00F62F9C" w:rsidP="00F62F9C">
      <w:pPr>
        <w:spacing w:line="0" w:lineRule="atLeast"/>
        <w:ind w:right="-239"/>
        <w:jc w:val="center"/>
        <w:rPr>
          <w:rFonts w:ascii="Times New Roman" w:eastAsia="Times New Roman" w:hAnsi="Times New Roman"/>
          <w:b/>
          <w:sz w:val="24"/>
        </w:rPr>
      </w:pPr>
      <w:r>
        <w:rPr>
          <w:rFonts w:ascii="Times New Roman" w:eastAsia="Times New Roman" w:hAnsi="Times New Roman"/>
          <w:b/>
          <w:sz w:val="24"/>
        </w:rPr>
        <w:t>Taxele locale şi impozitele pe proprietate</w:t>
      </w:r>
    </w:p>
    <w:p w:rsidR="00F62F9C" w:rsidRDefault="00F62F9C" w:rsidP="00F62F9C">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w:t>
      </w:r>
      <w:proofErr w:type="gramStart"/>
      <w:r>
        <w:rPr>
          <w:rFonts w:ascii="Times New Roman" w:eastAsia="Times New Roman" w:hAnsi="Times New Roman"/>
          <w:b/>
          <w:sz w:val="24"/>
        </w:rPr>
        <w:t>tabelul</w:t>
      </w:r>
      <w:proofErr w:type="gramEnd"/>
      <w:r>
        <w:rPr>
          <w:rFonts w:ascii="Times New Roman" w:eastAsia="Times New Roman" w:hAnsi="Times New Roman"/>
          <w:b/>
          <w:sz w:val="24"/>
        </w:rPr>
        <w:t xml:space="preserve"> nr.7)</w:t>
      </w:r>
    </w:p>
    <w:p w:rsidR="00F62F9C" w:rsidRDefault="00F62F9C" w:rsidP="00F62F9C">
      <w:pPr>
        <w:spacing w:line="0" w:lineRule="atLeast"/>
        <w:ind w:right="-259"/>
        <w:jc w:val="center"/>
        <w:rPr>
          <w:rFonts w:ascii="Times New Roman" w:eastAsia="Times New Roman" w:hAnsi="Times New Roman"/>
          <w:b/>
          <w:sz w:val="24"/>
        </w:rPr>
      </w:pPr>
    </w:p>
    <w:p w:rsidR="00F62F9C" w:rsidRDefault="00F62F9C" w:rsidP="00F62F9C">
      <w:pPr>
        <w:numPr>
          <w:ilvl w:val="0"/>
          <w:numId w:val="17"/>
        </w:numPr>
        <w:tabs>
          <w:tab w:val="left" w:pos="1180"/>
        </w:tabs>
        <w:spacing w:line="235" w:lineRule="auto"/>
        <w:ind w:left="1180" w:hanging="352"/>
        <w:rPr>
          <w:rFonts w:ascii="Times New Roman" w:eastAsia="Times New Roman" w:hAnsi="Times New Roman"/>
          <w:b/>
          <w:sz w:val="24"/>
        </w:rPr>
      </w:pPr>
      <w:r>
        <w:rPr>
          <w:rFonts w:ascii="Times New Roman" w:eastAsia="Times New Roman" w:hAnsi="Times New Roman"/>
          <w:sz w:val="24"/>
        </w:rPr>
        <w:t>Tabelul nr.7 al Declaraţiei unificate se completează astfel:</w:t>
      </w:r>
    </w:p>
    <w:p w:rsidR="00F62F9C" w:rsidRDefault="00F62F9C" w:rsidP="00F62F9C">
      <w:pPr>
        <w:spacing w:line="5"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La rîndul 1 “</w:t>
      </w:r>
      <w:r>
        <w:rPr>
          <w:rFonts w:ascii="Times New Roman" w:eastAsia="Times New Roman" w:hAnsi="Times New Roman"/>
          <w:b/>
          <w:i/>
          <w:sz w:val="24"/>
        </w:rPr>
        <w:t>Taxa pentru amenajarea teritoriului</w:t>
      </w:r>
      <w:r>
        <w:rPr>
          <w:rFonts w:ascii="Times New Roman" w:eastAsia="Times New Roman" w:hAnsi="Times New Roman"/>
          <w:b/>
          <w:sz w:val="24"/>
        </w:rPr>
        <w:t>”, se indică:</w:t>
      </w:r>
    </w:p>
    <w:p w:rsidR="00F62F9C" w:rsidRDefault="00F62F9C" w:rsidP="00F62F9C">
      <w:pPr>
        <w:spacing w:line="6" w:lineRule="exact"/>
        <w:rPr>
          <w:rFonts w:ascii="Times New Roman" w:eastAsia="Times New Roman" w:hAnsi="Times New Roman"/>
          <w:b/>
          <w:sz w:val="24"/>
        </w:rPr>
      </w:pPr>
    </w:p>
    <w:p w:rsidR="00F62F9C" w:rsidRDefault="00F62F9C" w:rsidP="00F62F9C">
      <w:pPr>
        <w:spacing w:line="0" w:lineRule="atLeast"/>
        <w:ind w:left="820"/>
        <w:rPr>
          <w:rFonts w:ascii="Times New Roman" w:eastAsia="Times New Roman" w:hAnsi="Times New Roman"/>
          <w:sz w:val="23"/>
        </w:rPr>
      </w:pPr>
      <w:r>
        <w:rPr>
          <w:rFonts w:ascii="Times New Roman" w:eastAsia="Times New Roman" w:hAnsi="Times New Roman"/>
          <w:sz w:val="23"/>
        </w:rPr>
        <w:t xml:space="preserve">- </w:t>
      </w:r>
      <w:proofErr w:type="gramStart"/>
      <w:r>
        <w:rPr>
          <w:rFonts w:ascii="Times New Roman" w:eastAsia="Times New Roman" w:hAnsi="Times New Roman"/>
          <w:sz w:val="23"/>
        </w:rPr>
        <w:t>în</w:t>
      </w:r>
      <w:proofErr w:type="gramEnd"/>
      <w:r>
        <w:rPr>
          <w:rFonts w:ascii="Times New Roman" w:eastAsia="Times New Roman" w:hAnsi="Times New Roman"/>
          <w:sz w:val="23"/>
        </w:rPr>
        <w:t xml:space="preserve"> col.3 – baza impozabilă a obiectului impunerii conform Codului fiscal (se indică în expresie</w:t>
      </w:r>
    </w:p>
    <w:p w:rsidR="00F62F9C" w:rsidRDefault="00F62F9C" w:rsidP="00F62F9C">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cantitativă</w:t>
      </w:r>
      <w:proofErr w:type="gramEnd"/>
      <w:r>
        <w:rPr>
          <w:rFonts w:ascii="Times New Roman" w:eastAsia="Times New Roman" w:hAnsi="Times New Roman"/>
          <w:sz w:val="24"/>
        </w:rPr>
        <w:t>);</w:t>
      </w:r>
    </w:p>
    <w:p w:rsidR="00F62F9C" w:rsidRDefault="00F62F9C" w:rsidP="00F62F9C">
      <w:pPr>
        <w:spacing w:line="12" w:lineRule="exact"/>
        <w:rPr>
          <w:rFonts w:ascii="Times New Roman" w:eastAsia="Times New Roman" w:hAnsi="Times New Roman"/>
        </w:rPr>
      </w:pPr>
    </w:p>
    <w:p w:rsidR="00F62F9C" w:rsidRPr="00C9415F" w:rsidRDefault="00F62F9C" w:rsidP="00F62F9C">
      <w:pPr>
        <w:ind w:left="810" w:right="14"/>
        <w:jc w:val="both"/>
        <w:rPr>
          <w:rFonts w:ascii="Times New Roman" w:hAnsi="Times New Roman" w:cs="Times New Roman"/>
          <w:sz w:val="23"/>
          <w:szCs w:val="23"/>
          <w:lang w:val="ro-RO"/>
        </w:rPr>
      </w:pPr>
      <w:r>
        <w:rPr>
          <w:rFonts w:ascii="Times New Roman" w:eastAsia="Times New Roman" w:hAnsi="Times New Roman"/>
          <w:sz w:val="23"/>
        </w:rPr>
        <w:t xml:space="preserve">- </w:t>
      </w:r>
      <w:proofErr w:type="gramStart"/>
      <w:r>
        <w:rPr>
          <w:rFonts w:ascii="Times New Roman" w:eastAsia="Times New Roman" w:hAnsi="Times New Roman"/>
          <w:sz w:val="23"/>
        </w:rPr>
        <w:t>în</w:t>
      </w:r>
      <w:proofErr w:type="gramEnd"/>
      <w:r>
        <w:rPr>
          <w:rFonts w:ascii="Times New Roman" w:eastAsia="Times New Roman" w:hAnsi="Times New Roman"/>
          <w:sz w:val="23"/>
        </w:rPr>
        <w:t xml:space="preserve"> col.4 </w:t>
      </w:r>
      <w:r w:rsidRPr="00C9415F">
        <w:rPr>
          <w:rFonts w:ascii="Times New Roman" w:hAnsi="Times New Roman" w:cs="Times New Roman"/>
          <w:sz w:val="23"/>
          <w:szCs w:val="23"/>
          <w:lang w:val="ro-RO"/>
        </w:rPr>
        <w:t>– taxa calculată în rezultatul înmulțirii cotei taxei stabilite de către autoritățile administrației publice locale de la locul amplasării obiectelor impunerii (bazei impozabile) cu numărul total de persoane, care se constituie:</w:t>
      </w:r>
    </w:p>
    <w:p w:rsidR="00F62F9C" w:rsidRPr="00C9415F" w:rsidRDefault="00F62F9C" w:rsidP="00F62F9C">
      <w:pPr>
        <w:pStyle w:val="a5"/>
        <w:numPr>
          <w:ilvl w:val="0"/>
          <w:numId w:val="30"/>
        </w:numPr>
        <w:spacing w:after="160" w:line="244" w:lineRule="auto"/>
        <w:ind w:right="20"/>
        <w:jc w:val="both"/>
        <w:rPr>
          <w:rFonts w:ascii="Times New Roman" w:hAnsi="Times New Roman" w:cs="Times New Roman"/>
          <w:sz w:val="23"/>
          <w:szCs w:val="23"/>
          <w:lang w:val="ro-RO"/>
        </w:rPr>
      </w:pPr>
      <w:r w:rsidRPr="00C9415F">
        <w:rPr>
          <w:rFonts w:ascii="Times New Roman" w:hAnsi="Times New Roman" w:cs="Times New Roman"/>
          <w:sz w:val="23"/>
          <w:szCs w:val="23"/>
          <w:lang w:val="ro-RO"/>
        </w:rPr>
        <w:t>în cazul întreprinderilor individuale – numărului mediu scriptic al salariaților pentru perioada fiscală și numărul fondatorilor întreprinderii individuale;</w:t>
      </w:r>
    </w:p>
    <w:p w:rsidR="00F62F9C" w:rsidRPr="00C9415F" w:rsidRDefault="00F62F9C" w:rsidP="00F62F9C">
      <w:pPr>
        <w:pStyle w:val="a5"/>
        <w:numPr>
          <w:ilvl w:val="0"/>
          <w:numId w:val="30"/>
        </w:numPr>
        <w:ind w:left="1195" w:right="14"/>
        <w:jc w:val="both"/>
        <w:rPr>
          <w:rFonts w:ascii="Times New Roman" w:hAnsi="Times New Roman" w:cs="Times New Roman"/>
          <w:sz w:val="23"/>
          <w:szCs w:val="23"/>
          <w:lang w:val="ro-RO"/>
        </w:rPr>
      </w:pPr>
      <w:r w:rsidRPr="00C9415F">
        <w:rPr>
          <w:rFonts w:ascii="Times New Roman" w:hAnsi="Times New Roman" w:cs="Times New Roman"/>
          <w:sz w:val="23"/>
          <w:szCs w:val="23"/>
          <w:lang w:val="ro-RO"/>
        </w:rPr>
        <w:t>în cazul gospodăriilor țărănești (de fermier) – numărului mediu scriptic al salariaților pentru perioada fiscală, numărul fondatorilor și membrii gospodăriilor țărănești (de fermier);</w:t>
      </w:r>
    </w:p>
    <w:p w:rsidR="00F62F9C" w:rsidRDefault="00F62F9C" w:rsidP="00F62F9C">
      <w:pPr>
        <w:numPr>
          <w:ilvl w:val="0"/>
          <w:numId w:val="25"/>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37"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38" w:history="1">
        <w:r>
          <w:rPr>
            <w:rFonts w:ascii="Times New Roman" w:eastAsia="Times New Roman" w:hAnsi="Times New Roman"/>
            <w:sz w:val="24"/>
          </w:rPr>
          <w:t>CF;</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5"/>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4" w:lineRule="auto"/>
        <w:ind w:left="260" w:firstLine="566"/>
        <w:rPr>
          <w:rFonts w:ascii="Times New Roman" w:eastAsia="Times New Roman" w:hAnsi="Times New Roman"/>
          <w:b/>
          <w:sz w:val="24"/>
        </w:rPr>
      </w:pPr>
      <w:r>
        <w:rPr>
          <w:rFonts w:ascii="Times New Roman" w:eastAsia="Times New Roman" w:hAnsi="Times New Roman"/>
          <w:b/>
          <w:sz w:val="24"/>
        </w:rPr>
        <w:t xml:space="preserve">La rîndul 2 </w:t>
      </w:r>
      <w:r>
        <w:rPr>
          <w:rFonts w:ascii="Times New Roman" w:eastAsia="Times New Roman" w:hAnsi="Times New Roman"/>
          <w:b/>
          <w:i/>
          <w:sz w:val="24"/>
        </w:rPr>
        <w:t xml:space="preserve">“Taxa de organizare a licitaţiilor şi loteriilor pe teritoriul unităţii administrativ-teritoriale”, </w:t>
      </w:r>
      <w:r>
        <w:rPr>
          <w:rFonts w:ascii="Times New Roman" w:eastAsia="Times New Roman" w:hAnsi="Times New Roman"/>
          <w:b/>
          <w:sz w:val="24"/>
        </w:rPr>
        <w:t>se indică:</w:t>
      </w:r>
    </w:p>
    <w:p w:rsidR="00F62F9C" w:rsidRDefault="00F62F9C" w:rsidP="00F62F9C">
      <w:pPr>
        <w:spacing w:line="9" w:lineRule="exact"/>
        <w:rPr>
          <w:rFonts w:ascii="Times New Roman" w:eastAsia="Times New Roman" w:hAnsi="Times New Roman"/>
          <w:sz w:val="24"/>
        </w:rPr>
      </w:pPr>
    </w:p>
    <w:p w:rsidR="00F62F9C" w:rsidRDefault="00F62F9C" w:rsidP="00F62F9C">
      <w:pPr>
        <w:numPr>
          <w:ilvl w:val="0"/>
          <w:numId w:val="25"/>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 xml:space="preserve">în col.3 – baza impozabilă a obiectului impunerii conform </w:t>
      </w:r>
      <w:hyperlink r:id="rId139" w:history="1">
        <w:r>
          <w:rPr>
            <w:rFonts w:ascii="Times New Roman" w:eastAsia="Times New Roman" w:hAnsi="Times New Roman"/>
            <w:sz w:val="24"/>
          </w:rPr>
          <w:t xml:space="preserve">Codului fiscal </w:t>
        </w:r>
      </w:hyperlink>
      <w:r>
        <w:rPr>
          <w:rFonts w:ascii="Times New Roman" w:eastAsia="Times New Roman" w:hAnsi="Times New Roman"/>
          <w:sz w:val="24"/>
        </w:rPr>
        <w:t>(se indică în expresie bănească);</w:t>
      </w:r>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5"/>
        </w:numPr>
        <w:tabs>
          <w:tab w:val="left" w:pos="956"/>
        </w:tabs>
        <w:spacing w:line="250" w:lineRule="auto"/>
        <w:ind w:left="260" w:firstLine="568"/>
        <w:jc w:val="both"/>
        <w:rPr>
          <w:rFonts w:ascii="Times New Roman" w:eastAsia="Times New Roman" w:hAnsi="Times New Roman"/>
          <w:sz w:val="23"/>
        </w:rPr>
      </w:pPr>
      <w:r>
        <w:rPr>
          <w:rFonts w:ascii="Times New Roman" w:eastAsia="Times New Roman" w:hAnsi="Times New Roman"/>
          <w:sz w:val="23"/>
        </w:rPr>
        <w:t>în col.4 – suma taxei calculate obţinută în rezultatul înmulţirii venitului din vînzări al bunurilor declarate la licitaţie sau valorii biletelor de loterie emise cu cota taxei stabilită de către autorităţile administraţiei publice locale de la locul amplasării obiectelor impunerii (bazei impozabile);</w:t>
      </w:r>
    </w:p>
    <w:p w:rsidR="00F62F9C" w:rsidRDefault="00F62F9C" w:rsidP="00F62F9C">
      <w:pPr>
        <w:spacing w:line="1" w:lineRule="exact"/>
        <w:rPr>
          <w:rFonts w:ascii="Times New Roman" w:eastAsia="Times New Roman" w:hAnsi="Times New Roman"/>
          <w:sz w:val="23"/>
        </w:rPr>
      </w:pPr>
    </w:p>
    <w:p w:rsidR="00F62F9C" w:rsidRDefault="00F62F9C" w:rsidP="00F62F9C">
      <w:pPr>
        <w:numPr>
          <w:ilvl w:val="0"/>
          <w:numId w:val="25"/>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40"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41" w:history="1">
        <w:r>
          <w:rPr>
            <w:rFonts w:ascii="Times New Roman" w:eastAsia="Times New Roman" w:hAnsi="Times New Roman"/>
            <w:sz w:val="24"/>
          </w:rPr>
          <w:t>CF;</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5"/>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i/>
          <w:sz w:val="24"/>
        </w:rPr>
      </w:pPr>
      <w:r>
        <w:rPr>
          <w:rFonts w:ascii="Times New Roman" w:eastAsia="Times New Roman" w:hAnsi="Times New Roman"/>
          <w:b/>
          <w:sz w:val="24"/>
        </w:rPr>
        <w:t xml:space="preserve">La rîndul 3 </w:t>
      </w:r>
      <w:r>
        <w:rPr>
          <w:rFonts w:ascii="Times New Roman" w:eastAsia="Times New Roman" w:hAnsi="Times New Roman"/>
          <w:b/>
          <w:i/>
          <w:sz w:val="24"/>
        </w:rPr>
        <w:t>“Taxa de plasare (amplasare) a publicităţii (reclamei)”, se indică:</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25"/>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 xml:space="preserve">în col.3 – baza impozabilă a obiectului impunerii conform </w:t>
      </w:r>
      <w:hyperlink r:id="rId142" w:history="1">
        <w:r>
          <w:rPr>
            <w:rFonts w:ascii="Times New Roman" w:eastAsia="Times New Roman" w:hAnsi="Times New Roman"/>
            <w:sz w:val="24"/>
          </w:rPr>
          <w:t xml:space="preserve">Codului fiscal </w:t>
        </w:r>
      </w:hyperlink>
      <w:r>
        <w:rPr>
          <w:rFonts w:ascii="Times New Roman" w:eastAsia="Times New Roman" w:hAnsi="Times New Roman"/>
          <w:sz w:val="24"/>
        </w:rPr>
        <w:t>(se indică în expresie bănească);</w:t>
      </w:r>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5"/>
        </w:numPr>
        <w:tabs>
          <w:tab w:val="left" w:pos="980"/>
        </w:tabs>
        <w:spacing w:line="236" w:lineRule="auto"/>
        <w:ind w:left="260" w:right="20" w:firstLine="568"/>
        <w:jc w:val="both"/>
        <w:rPr>
          <w:rFonts w:ascii="Times New Roman" w:eastAsia="Times New Roman" w:hAnsi="Times New Roman"/>
          <w:sz w:val="24"/>
        </w:rPr>
      </w:pPr>
      <w:r>
        <w:rPr>
          <w:rFonts w:ascii="Times New Roman" w:eastAsia="Times New Roman" w:hAnsi="Times New Roman"/>
          <w:sz w:val="24"/>
        </w:rPr>
        <w:t>în col.4 – suma taxei calculată în rezultatul înmulţirii venitului din vînzări ale serviciilor de plasare şi/sau difuzare a anunţurilor publicitare prin intermediul serviciilor cinematografice, video, prin reţelele telefonice, telegrafice, telex, prin mijloacele de transport, prin alte mijloace (cu excepţia</w:t>
      </w:r>
    </w:p>
    <w:p w:rsidR="00F62F9C" w:rsidRDefault="00F62F9C" w:rsidP="00F62F9C">
      <w:pPr>
        <w:tabs>
          <w:tab w:val="left" w:pos="980"/>
        </w:tabs>
        <w:spacing w:line="236" w:lineRule="auto"/>
        <w:ind w:left="260" w:right="20" w:firstLine="568"/>
        <w:jc w:val="both"/>
        <w:rPr>
          <w:rFonts w:ascii="Times New Roman" w:eastAsia="Times New Roman" w:hAnsi="Times New Roman"/>
          <w:sz w:val="24"/>
        </w:rPr>
        <w:sectPr w:rsidR="00F62F9C">
          <w:pgSz w:w="12240" w:h="15840"/>
          <w:pgMar w:top="1122" w:right="840" w:bottom="674" w:left="1440" w:header="0" w:footer="0" w:gutter="0"/>
          <w:cols w:space="0" w:equalWidth="0">
            <w:col w:w="9960"/>
          </w:cols>
          <w:docGrid w:linePitch="360"/>
        </w:sectPr>
      </w:pPr>
    </w:p>
    <w:p w:rsidR="00F62F9C" w:rsidRDefault="00F62F9C" w:rsidP="00F62F9C">
      <w:pPr>
        <w:spacing w:line="234" w:lineRule="auto"/>
        <w:ind w:left="260" w:right="20"/>
        <w:rPr>
          <w:rFonts w:ascii="Times New Roman" w:eastAsia="Times New Roman" w:hAnsi="Times New Roman"/>
          <w:sz w:val="24"/>
        </w:rPr>
      </w:pPr>
      <w:bookmarkStart w:id="18" w:name="page21"/>
      <w:bookmarkEnd w:id="18"/>
      <w:r>
        <w:rPr>
          <w:rFonts w:ascii="Times New Roman" w:eastAsia="Times New Roman" w:hAnsi="Times New Roman"/>
          <w:sz w:val="24"/>
        </w:rPr>
        <w:lastRenderedPageBreak/>
        <w:t>TV, internetului, radioului, presei periodice, tipăriturilor), cu cota taxei stabilită de către autorităţile administraţiei publice locale de la locul amplasării obiectelor impunerii (bazei impozabile);</w:t>
      </w:r>
    </w:p>
    <w:p w:rsidR="00F62F9C" w:rsidRDefault="00F62F9C" w:rsidP="00F62F9C">
      <w:pPr>
        <w:spacing w:line="14" w:lineRule="exact"/>
        <w:rPr>
          <w:rFonts w:ascii="Times New Roman" w:eastAsia="Times New Roman" w:hAnsi="Times New Roman"/>
        </w:rPr>
      </w:pPr>
    </w:p>
    <w:p w:rsidR="00F62F9C" w:rsidRDefault="00F62F9C" w:rsidP="00F62F9C">
      <w:pPr>
        <w:numPr>
          <w:ilvl w:val="0"/>
          <w:numId w:val="26"/>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43" w:history="1">
        <w:r>
          <w:rPr>
            <w:rFonts w:ascii="Times New Roman" w:eastAsia="Times New Roman" w:hAnsi="Times New Roman"/>
            <w:sz w:val="24"/>
          </w:rPr>
          <w:t xml:space="preserve">CF, </w:t>
        </w:r>
      </w:hyperlink>
      <w:r>
        <w:rPr>
          <w:rFonts w:ascii="Times New Roman" w:eastAsia="Times New Roman" w:hAnsi="Times New Roman"/>
          <w:sz w:val="24"/>
        </w:rPr>
        <w:t>inclusiv suma facilităţilor fiscale acordate exclusiv de către autoritatea administraţiei publice locale conform prevederilor art.296 CF;</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6"/>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4 </w:t>
      </w:r>
      <w:r>
        <w:rPr>
          <w:rFonts w:ascii="Times New Roman" w:eastAsia="Times New Roman" w:hAnsi="Times New Roman"/>
          <w:b/>
          <w:i/>
          <w:sz w:val="24"/>
        </w:rPr>
        <w:t>“Taxa de aplicare a simbolicii locale”,</w:t>
      </w:r>
      <w:r>
        <w:rPr>
          <w:rFonts w:ascii="Times New Roman" w:eastAsia="Times New Roman" w:hAnsi="Times New Roman"/>
          <w:b/>
          <w:sz w:val="24"/>
        </w:rPr>
        <w:t xml:space="preserve"> se indică:</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26"/>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bănească);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6"/>
        </w:numPr>
        <w:tabs>
          <w:tab w:val="left" w:pos="999"/>
        </w:tabs>
        <w:spacing w:line="236" w:lineRule="auto"/>
        <w:ind w:left="260" w:right="20" w:firstLine="568"/>
        <w:jc w:val="both"/>
        <w:rPr>
          <w:rFonts w:ascii="Times New Roman" w:eastAsia="Times New Roman" w:hAnsi="Times New Roman"/>
          <w:sz w:val="24"/>
        </w:rPr>
      </w:pPr>
      <w:r>
        <w:rPr>
          <w:rFonts w:ascii="Times New Roman" w:eastAsia="Times New Roman" w:hAnsi="Times New Roman"/>
          <w:sz w:val="24"/>
        </w:rPr>
        <w:t>în col.4 – suma taxei calculată în rezultatul înmulţirii venitului din vînzări ale produselor fabricate cărora li se aplică simbolică locală cu cota taxei stabilită de către autorităţile administraţiei publice locale de la locul amplasării obiectelor impunerii (bazei impozabile);</w:t>
      </w:r>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6"/>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44"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Titlului VII din </w:t>
      </w:r>
      <w:hyperlink r:id="rId145" w:history="1">
        <w:r>
          <w:rPr>
            <w:rFonts w:ascii="Times New Roman" w:eastAsia="Times New Roman" w:hAnsi="Times New Roman"/>
            <w:sz w:val="24"/>
          </w:rPr>
          <w:t>Codul fiscal;</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6"/>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1"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b/>
          <w:sz w:val="24"/>
        </w:rPr>
        <w:t xml:space="preserve">La rîndul 5 </w:t>
      </w:r>
      <w:r>
        <w:rPr>
          <w:rFonts w:ascii="Times New Roman" w:eastAsia="Times New Roman" w:hAnsi="Times New Roman"/>
          <w:b/>
          <w:i/>
          <w:sz w:val="24"/>
        </w:rPr>
        <w:t>“Taxa pentru unităţile comerciale şi/sau de prestări servicii”,</w:t>
      </w:r>
      <w:r>
        <w:rPr>
          <w:rFonts w:ascii="Times New Roman" w:eastAsia="Times New Roman" w:hAnsi="Times New Roman"/>
          <w:b/>
          <w:sz w:val="24"/>
        </w:rPr>
        <w:t xml:space="preserve"> se indică</w:t>
      </w:r>
      <w:r>
        <w:rPr>
          <w:rFonts w:ascii="Times New Roman" w:eastAsia="Times New Roman" w:hAnsi="Times New Roman"/>
          <w:sz w:val="24"/>
        </w:rPr>
        <w:t>:</w:t>
      </w:r>
    </w:p>
    <w:p w:rsidR="00F62F9C" w:rsidRDefault="00F62F9C" w:rsidP="00F62F9C">
      <w:pPr>
        <w:spacing w:line="12" w:lineRule="exact"/>
        <w:rPr>
          <w:rFonts w:ascii="Times New Roman" w:eastAsia="Times New Roman" w:hAnsi="Times New Roman"/>
          <w:sz w:val="24"/>
        </w:rPr>
      </w:pPr>
    </w:p>
    <w:p w:rsidR="00F62F9C" w:rsidRDefault="00F62F9C" w:rsidP="00F62F9C">
      <w:pPr>
        <w:numPr>
          <w:ilvl w:val="0"/>
          <w:numId w:val="26"/>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cantitativă);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6"/>
        </w:numPr>
        <w:tabs>
          <w:tab w:val="left" w:pos="958"/>
        </w:tabs>
        <w:spacing w:line="236" w:lineRule="auto"/>
        <w:ind w:left="260" w:firstLine="568"/>
        <w:jc w:val="both"/>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col.4 – suma taxei calculate pentru toate obiectele impozabile ale întreprinderii. Taxa pentru fiecare obiect al impunerii se determină reieşind din cota taxei stabilită de către autorităţile administraţiei publice locale de la locul amplasării obiectului impunerii;</w:t>
      </w:r>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6"/>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46"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47" w:history="1">
        <w:r>
          <w:rPr>
            <w:rFonts w:ascii="Times New Roman" w:eastAsia="Times New Roman" w:hAnsi="Times New Roman"/>
            <w:sz w:val="24"/>
          </w:rPr>
          <w:t>CF;</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6"/>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6 </w:t>
      </w:r>
      <w:r>
        <w:rPr>
          <w:rFonts w:ascii="Times New Roman" w:eastAsia="Times New Roman" w:hAnsi="Times New Roman"/>
          <w:b/>
          <w:i/>
          <w:sz w:val="24"/>
        </w:rPr>
        <w:t>“Taxa de piaţă”,</w:t>
      </w:r>
      <w:r>
        <w:rPr>
          <w:rFonts w:ascii="Times New Roman" w:eastAsia="Times New Roman" w:hAnsi="Times New Roman"/>
          <w:b/>
          <w:sz w:val="24"/>
        </w:rPr>
        <w:t xml:space="preserve"> se indică:</w:t>
      </w:r>
    </w:p>
    <w:p w:rsidR="00F62F9C" w:rsidRDefault="00F62F9C" w:rsidP="00F62F9C">
      <w:pPr>
        <w:numPr>
          <w:ilvl w:val="0"/>
          <w:numId w:val="26"/>
        </w:numPr>
        <w:tabs>
          <w:tab w:val="left" w:pos="960"/>
        </w:tabs>
        <w:spacing w:line="191" w:lineRule="auto"/>
        <w:ind w:left="960" w:hanging="132"/>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m</w:t>
      </w:r>
      <w:r>
        <w:rPr>
          <w:rFonts w:ascii="Times New Roman" w:eastAsia="Times New Roman" w:hAnsi="Times New Roman"/>
          <w:sz w:val="32"/>
          <w:vertAlign w:val="superscript"/>
        </w:rPr>
        <w:t>2</w:t>
      </w:r>
      <w:r>
        <w:rPr>
          <w:rFonts w:ascii="Times New Roman" w:eastAsia="Times New Roman" w:hAnsi="Times New Roman"/>
          <w:sz w:val="24"/>
        </w:rPr>
        <w:t>);</w:t>
      </w:r>
    </w:p>
    <w:p w:rsidR="00F62F9C" w:rsidRDefault="00F62F9C" w:rsidP="00F62F9C">
      <w:pPr>
        <w:numPr>
          <w:ilvl w:val="0"/>
          <w:numId w:val="26"/>
        </w:numPr>
        <w:tabs>
          <w:tab w:val="left" w:pos="997"/>
        </w:tabs>
        <w:spacing w:line="216" w:lineRule="auto"/>
        <w:ind w:left="260" w:right="20" w:firstLine="568"/>
        <w:jc w:val="both"/>
        <w:rPr>
          <w:rFonts w:ascii="Times New Roman" w:eastAsia="Times New Roman" w:hAnsi="Times New Roman"/>
          <w:sz w:val="24"/>
        </w:rPr>
      </w:pPr>
      <w:r>
        <w:rPr>
          <w:rFonts w:ascii="Times New Roman" w:eastAsia="Times New Roman" w:hAnsi="Times New Roman"/>
          <w:sz w:val="24"/>
        </w:rPr>
        <w:t>în col.4 – suma taxei calculată prin înmulţirea suprafeţei totale a terenului şi a imobilelor amplasate pe teritoriul pieţei cu cota taxei, stabilită de către autorităţile administraţiei publice locale de la locul amplasării pieţei pentru 1 m</w:t>
      </w:r>
      <w:r>
        <w:rPr>
          <w:rFonts w:ascii="Times New Roman" w:eastAsia="Times New Roman" w:hAnsi="Times New Roman"/>
          <w:sz w:val="32"/>
          <w:vertAlign w:val="superscript"/>
        </w:rPr>
        <w:t>2</w:t>
      </w:r>
      <w:r>
        <w:rPr>
          <w:rFonts w:ascii="Times New Roman" w:eastAsia="Times New Roman" w:hAnsi="Times New Roman"/>
          <w:sz w:val="24"/>
        </w:rPr>
        <w:t>;</w:t>
      </w:r>
    </w:p>
    <w:p w:rsidR="00F62F9C" w:rsidRDefault="00F62F9C" w:rsidP="00F62F9C">
      <w:pPr>
        <w:numPr>
          <w:ilvl w:val="0"/>
          <w:numId w:val="26"/>
        </w:numPr>
        <w:tabs>
          <w:tab w:val="left" w:pos="963"/>
        </w:tabs>
        <w:spacing w:line="233"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48"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49" w:history="1">
        <w:r>
          <w:rPr>
            <w:rFonts w:ascii="Times New Roman" w:eastAsia="Times New Roman" w:hAnsi="Times New Roman"/>
            <w:sz w:val="24"/>
          </w:rPr>
          <w:t>CF;</w:t>
        </w:r>
      </w:hyperlink>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6"/>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7 </w:t>
      </w:r>
      <w:r>
        <w:rPr>
          <w:rFonts w:ascii="Times New Roman" w:eastAsia="Times New Roman" w:hAnsi="Times New Roman"/>
          <w:b/>
          <w:i/>
          <w:sz w:val="24"/>
        </w:rPr>
        <w:t>“Taxa pentru cazare”,</w:t>
      </w:r>
      <w:r>
        <w:rPr>
          <w:rFonts w:ascii="Times New Roman" w:eastAsia="Times New Roman" w:hAnsi="Times New Roman"/>
          <w:b/>
          <w:sz w:val="24"/>
        </w:rPr>
        <w:t xml:space="preserve"> se indică:</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26"/>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bănească);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6"/>
        </w:numPr>
        <w:tabs>
          <w:tab w:val="left" w:pos="1016"/>
        </w:tabs>
        <w:spacing w:line="236" w:lineRule="auto"/>
        <w:ind w:left="260" w:right="20" w:firstLine="568"/>
        <w:jc w:val="both"/>
        <w:rPr>
          <w:rFonts w:ascii="Times New Roman" w:eastAsia="Times New Roman" w:hAnsi="Times New Roman"/>
          <w:sz w:val="24"/>
        </w:rPr>
      </w:pPr>
      <w:r>
        <w:rPr>
          <w:rFonts w:ascii="Times New Roman" w:eastAsia="Times New Roman" w:hAnsi="Times New Roman"/>
          <w:sz w:val="24"/>
        </w:rPr>
        <w:t>în col.4 – suma taxei calculate obţinută în rezultatul înmulţirii venitului din vînzări ale serviciilor prestate de structurile cu funcţii de cazare cu cota taxei stabilită de către autorităţile administraţiei publice locale de la locul amplasării structurii respective;</w:t>
      </w:r>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6"/>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50"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51" w:history="1">
        <w:r>
          <w:rPr>
            <w:rFonts w:ascii="Times New Roman" w:eastAsia="Times New Roman" w:hAnsi="Times New Roman"/>
            <w:sz w:val="24"/>
          </w:rPr>
          <w:t>CF;</w:t>
        </w:r>
      </w:hyperlink>
    </w:p>
    <w:p w:rsidR="00F62F9C" w:rsidRDefault="00F62F9C" w:rsidP="00F62F9C">
      <w:pPr>
        <w:tabs>
          <w:tab w:val="left" w:pos="963"/>
        </w:tabs>
        <w:spacing w:line="236" w:lineRule="auto"/>
        <w:ind w:left="260" w:firstLine="568"/>
        <w:jc w:val="both"/>
        <w:rPr>
          <w:rFonts w:ascii="Times New Roman" w:eastAsia="Times New Roman" w:hAnsi="Times New Roman"/>
          <w:sz w:val="24"/>
        </w:rPr>
        <w:sectPr w:rsidR="00F62F9C">
          <w:pgSz w:w="12240" w:h="15840"/>
          <w:pgMar w:top="1135" w:right="840" w:bottom="904" w:left="1440" w:header="0" w:footer="0" w:gutter="0"/>
          <w:cols w:space="0" w:equalWidth="0">
            <w:col w:w="9960"/>
          </w:cols>
          <w:docGrid w:linePitch="360"/>
        </w:sectPr>
      </w:pPr>
    </w:p>
    <w:p w:rsidR="00F62F9C" w:rsidRDefault="00F62F9C" w:rsidP="00F62F9C">
      <w:pPr>
        <w:numPr>
          <w:ilvl w:val="0"/>
          <w:numId w:val="27"/>
        </w:numPr>
        <w:tabs>
          <w:tab w:val="left" w:pos="985"/>
        </w:tabs>
        <w:spacing w:line="234" w:lineRule="auto"/>
        <w:ind w:left="260" w:firstLine="568"/>
        <w:rPr>
          <w:rFonts w:ascii="Times New Roman" w:eastAsia="Times New Roman" w:hAnsi="Times New Roman"/>
          <w:sz w:val="24"/>
        </w:rPr>
      </w:pPr>
      <w:bookmarkStart w:id="19" w:name="page22"/>
      <w:bookmarkEnd w:id="19"/>
      <w:proofErr w:type="gramStart"/>
      <w:r>
        <w:rPr>
          <w:rFonts w:ascii="Times New Roman" w:eastAsia="Times New Roman" w:hAnsi="Times New Roman"/>
          <w:sz w:val="24"/>
        </w:rPr>
        <w:lastRenderedPageBreak/>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8 </w:t>
      </w:r>
      <w:r>
        <w:rPr>
          <w:rFonts w:ascii="Times New Roman" w:eastAsia="Times New Roman" w:hAnsi="Times New Roman"/>
          <w:b/>
          <w:i/>
          <w:sz w:val="24"/>
        </w:rPr>
        <w:t>“Taxa balneară”,</w:t>
      </w:r>
      <w:r>
        <w:rPr>
          <w:rFonts w:ascii="Times New Roman" w:eastAsia="Times New Roman" w:hAnsi="Times New Roman"/>
          <w:b/>
          <w:sz w:val="24"/>
        </w:rPr>
        <w:t xml:space="preserve"> se indică:</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27"/>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bănească);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92"/>
        </w:tabs>
        <w:spacing w:line="236" w:lineRule="auto"/>
        <w:ind w:left="260" w:right="20" w:firstLine="568"/>
        <w:jc w:val="both"/>
        <w:rPr>
          <w:rFonts w:ascii="Times New Roman" w:eastAsia="Times New Roman" w:hAnsi="Times New Roman"/>
          <w:sz w:val="24"/>
        </w:rPr>
      </w:pPr>
      <w:r>
        <w:rPr>
          <w:rFonts w:ascii="Times New Roman" w:eastAsia="Times New Roman" w:hAnsi="Times New Roman"/>
          <w:sz w:val="24"/>
        </w:rPr>
        <w:t>în col.4 – suma taxei calculată în rezultatul înmulţirii venitului din vînzări ale biletelor de odihnă şi tratament cu cota taxei stabilită de către autorităţile administraţiei publice locale de la locul amplasării obiectului de prestare a serviciilor legate de odihnă şi tratament;</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52"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53" w:history="1">
        <w:r>
          <w:rPr>
            <w:rFonts w:ascii="Times New Roman" w:eastAsia="Times New Roman" w:hAnsi="Times New Roman"/>
            <w:sz w:val="24"/>
          </w:rPr>
          <w:t>CF;</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19"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b/>
          <w:sz w:val="24"/>
        </w:rPr>
      </w:pPr>
      <w:r>
        <w:rPr>
          <w:rFonts w:ascii="Times New Roman" w:eastAsia="Times New Roman" w:hAnsi="Times New Roman"/>
          <w:b/>
          <w:sz w:val="24"/>
        </w:rPr>
        <w:t xml:space="preserve">La rîndul 9 </w:t>
      </w:r>
      <w:r>
        <w:rPr>
          <w:rFonts w:ascii="Times New Roman" w:eastAsia="Times New Roman" w:hAnsi="Times New Roman"/>
          <w:b/>
          <w:i/>
          <w:sz w:val="24"/>
        </w:rPr>
        <w:t>“Taxa pentru prestarea serviciilor de transport auto de călători pe teritoriul</w:t>
      </w:r>
      <w:r>
        <w:rPr>
          <w:rFonts w:ascii="Times New Roman" w:eastAsia="Times New Roman" w:hAnsi="Times New Roman"/>
          <w:b/>
          <w:sz w:val="24"/>
        </w:rPr>
        <w:t xml:space="preserve"> </w:t>
      </w:r>
      <w:r>
        <w:rPr>
          <w:rFonts w:ascii="Times New Roman" w:eastAsia="Times New Roman" w:hAnsi="Times New Roman"/>
          <w:b/>
          <w:i/>
          <w:sz w:val="24"/>
        </w:rPr>
        <w:t xml:space="preserve">municipiilor, oraşelor şi satelor (comunelor)”, </w:t>
      </w:r>
      <w:r>
        <w:rPr>
          <w:rFonts w:ascii="Times New Roman" w:eastAsia="Times New Roman" w:hAnsi="Times New Roman"/>
          <w:b/>
          <w:sz w:val="24"/>
        </w:rPr>
        <w:t>se indică:</w:t>
      </w:r>
    </w:p>
    <w:p w:rsidR="00F62F9C" w:rsidRDefault="00F62F9C" w:rsidP="00F62F9C">
      <w:pPr>
        <w:spacing w:line="9" w:lineRule="exact"/>
        <w:rPr>
          <w:rFonts w:ascii="Times New Roman" w:eastAsia="Times New Roman" w:hAnsi="Times New Roman"/>
          <w:sz w:val="24"/>
        </w:rPr>
      </w:pPr>
    </w:p>
    <w:p w:rsidR="00F62F9C" w:rsidRDefault="00F62F9C" w:rsidP="00F62F9C">
      <w:pPr>
        <w:numPr>
          <w:ilvl w:val="0"/>
          <w:numId w:val="27"/>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cantitativă);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87"/>
        </w:tabs>
        <w:spacing w:line="237" w:lineRule="auto"/>
        <w:ind w:left="260" w:firstLine="568"/>
        <w:jc w:val="both"/>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col.4 – suma totală a taxei, calculată pentru toate mijloacele de transport. Taxa pentru o unitate de transport se calculează reieşind din cota taxei stabilită de către autorităţile administraţiei publice locale de la locul prestării serviciilor de transport auto de călători pe teritoriul municipiilor, oraşelor şi satelor (comunelor);</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54"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55" w:history="1">
        <w:r>
          <w:rPr>
            <w:rFonts w:ascii="Times New Roman" w:eastAsia="Times New Roman" w:hAnsi="Times New Roman"/>
            <w:sz w:val="24"/>
          </w:rPr>
          <w:t>CF;</w:t>
        </w:r>
      </w:hyperlink>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7"/>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10 </w:t>
      </w:r>
      <w:r>
        <w:rPr>
          <w:rFonts w:ascii="Times New Roman" w:eastAsia="Times New Roman" w:hAnsi="Times New Roman"/>
          <w:b/>
          <w:i/>
          <w:sz w:val="24"/>
        </w:rPr>
        <w:t>“Taxa pentru parcare”,</w:t>
      </w:r>
      <w:r>
        <w:rPr>
          <w:rFonts w:ascii="Times New Roman" w:eastAsia="Times New Roman" w:hAnsi="Times New Roman"/>
          <w:b/>
          <w:sz w:val="24"/>
        </w:rPr>
        <w:t xml:space="preserve"> se indică:</w:t>
      </w:r>
    </w:p>
    <w:p w:rsidR="00F62F9C" w:rsidRDefault="00F62F9C" w:rsidP="00F62F9C">
      <w:pPr>
        <w:numPr>
          <w:ilvl w:val="0"/>
          <w:numId w:val="27"/>
        </w:numPr>
        <w:tabs>
          <w:tab w:val="left" w:pos="960"/>
        </w:tabs>
        <w:spacing w:line="191" w:lineRule="auto"/>
        <w:ind w:left="960" w:hanging="132"/>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m</w:t>
      </w:r>
      <w:r>
        <w:rPr>
          <w:rFonts w:ascii="Times New Roman" w:eastAsia="Times New Roman" w:hAnsi="Times New Roman"/>
          <w:sz w:val="32"/>
          <w:vertAlign w:val="superscript"/>
        </w:rPr>
        <w:t>2</w:t>
      </w:r>
      <w:r>
        <w:rPr>
          <w:rFonts w:ascii="Times New Roman" w:eastAsia="Times New Roman" w:hAnsi="Times New Roman"/>
          <w:sz w:val="24"/>
        </w:rPr>
        <w:t>);</w:t>
      </w:r>
    </w:p>
    <w:p w:rsidR="00F62F9C" w:rsidRDefault="00F62F9C" w:rsidP="00F62F9C">
      <w:pPr>
        <w:numPr>
          <w:ilvl w:val="0"/>
          <w:numId w:val="27"/>
        </w:numPr>
        <w:tabs>
          <w:tab w:val="left" w:pos="963"/>
        </w:tabs>
        <w:spacing w:line="205" w:lineRule="auto"/>
        <w:ind w:left="260" w:right="20" w:firstLine="568"/>
        <w:rPr>
          <w:rFonts w:ascii="Times New Roman" w:eastAsia="Times New Roman" w:hAnsi="Times New Roman"/>
          <w:sz w:val="24"/>
        </w:rPr>
      </w:pPr>
      <w:r>
        <w:rPr>
          <w:rFonts w:ascii="Times New Roman" w:eastAsia="Times New Roman" w:hAnsi="Times New Roman"/>
          <w:sz w:val="24"/>
        </w:rPr>
        <w:t>în col.4 – suma taxei calculată în rezultatul înmulţirii suprafeţei parcării cu cota taxei pentru 1 m</w:t>
      </w:r>
      <w:r>
        <w:rPr>
          <w:rFonts w:ascii="Times New Roman" w:eastAsia="Times New Roman" w:hAnsi="Times New Roman"/>
          <w:sz w:val="32"/>
          <w:vertAlign w:val="superscript"/>
        </w:rPr>
        <w:t>2</w:t>
      </w:r>
      <w:r>
        <w:rPr>
          <w:rFonts w:ascii="Times New Roman" w:eastAsia="Times New Roman" w:hAnsi="Times New Roman"/>
          <w:sz w:val="24"/>
        </w:rPr>
        <w:t>, stabilită de către autorităţile administraţiei publice locale de la locul amplasării parcării;</w:t>
      </w:r>
    </w:p>
    <w:p w:rsidR="00F62F9C" w:rsidRDefault="00F62F9C" w:rsidP="00F62F9C">
      <w:pPr>
        <w:spacing w:line="1" w:lineRule="exact"/>
        <w:rPr>
          <w:rFonts w:ascii="Times New Roman" w:eastAsia="Times New Roman" w:hAnsi="Times New Roman"/>
          <w:sz w:val="24"/>
        </w:rPr>
      </w:pPr>
    </w:p>
    <w:p w:rsidR="00F62F9C" w:rsidRDefault="00F62F9C" w:rsidP="00F62F9C">
      <w:pPr>
        <w:numPr>
          <w:ilvl w:val="0"/>
          <w:numId w:val="27"/>
        </w:numPr>
        <w:tabs>
          <w:tab w:val="left" w:pos="963"/>
        </w:tabs>
        <w:spacing w:line="233"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56"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57" w:history="1">
        <w:r>
          <w:rPr>
            <w:rFonts w:ascii="Times New Roman" w:eastAsia="Times New Roman" w:hAnsi="Times New Roman"/>
            <w:sz w:val="24"/>
          </w:rPr>
          <w:t>CF;</w:t>
        </w:r>
      </w:hyperlink>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7"/>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7"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11 </w:t>
      </w:r>
      <w:r>
        <w:rPr>
          <w:rFonts w:ascii="Times New Roman" w:eastAsia="Times New Roman" w:hAnsi="Times New Roman"/>
          <w:b/>
          <w:i/>
          <w:sz w:val="24"/>
        </w:rPr>
        <w:t>“Taxa pentru dispozitivele publicitare”,</w:t>
      </w:r>
      <w:r>
        <w:rPr>
          <w:rFonts w:ascii="Times New Roman" w:eastAsia="Times New Roman" w:hAnsi="Times New Roman"/>
          <w:b/>
          <w:sz w:val="24"/>
        </w:rPr>
        <w:t xml:space="preserve"> se indică:</w:t>
      </w:r>
    </w:p>
    <w:p w:rsidR="00F62F9C" w:rsidRDefault="00F62F9C" w:rsidP="00F62F9C">
      <w:pPr>
        <w:numPr>
          <w:ilvl w:val="0"/>
          <w:numId w:val="27"/>
        </w:numPr>
        <w:tabs>
          <w:tab w:val="left" w:pos="960"/>
        </w:tabs>
        <w:spacing w:line="191" w:lineRule="auto"/>
        <w:ind w:left="960" w:hanging="132"/>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m</w:t>
      </w:r>
      <w:r>
        <w:rPr>
          <w:rFonts w:ascii="Times New Roman" w:eastAsia="Times New Roman" w:hAnsi="Times New Roman"/>
          <w:sz w:val="32"/>
          <w:vertAlign w:val="superscript"/>
        </w:rPr>
        <w:t>2</w:t>
      </w:r>
      <w:r>
        <w:rPr>
          <w:rFonts w:ascii="Times New Roman" w:eastAsia="Times New Roman" w:hAnsi="Times New Roman"/>
          <w:sz w:val="24"/>
        </w:rPr>
        <w:t>);</w:t>
      </w:r>
    </w:p>
    <w:p w:rsidR="00F62F9C" w:rsidRDefault="00F62F9C" w:rsidP="00F62F9C">
      <w:pPr>
        <w:numPr>
          <w:ilvl w:val="0"/>
          <w:numId w:val="27"/>
        </w:numPr>
        <w:tabs>
          <w:tab w:val="left" w:pos="980"/>
        </w:tabs>
        <w:spacing w:line="210" w:lineRule="auto"/>
        <w:ind w:left="260" w:right="20" w:firstLine="568"/>
        <w:jc w:val="both"/>
        <w:rPr>
          <w:rFonts w:ascii="Times New Roman" w:eastAsia="Times New Roman" w:hAnsi="Times New Roman"/>
          <w:sz w:val="24"/>
        </w:rPr>
      </w:pPr>
      <w:r>
        <w:rPr>
          <w:rFonts w:ascii="Times New Roman" w:eastAsia="Times New Roman" w:hAnsi="Times New Roman"/>
          <w:sz w:val="24"/>
        </w:rPr>
        <w:t>în col.4 – suma taxei calculată în rezultatul înmulţirii suprafeţei feţei (feţelor) dispozitivului publicitar cu cota taxei pentru 1 m</w:t>
      </w:r>
      <w:r>
        <w:rPr>
          <w:rFonts w:ascii="Times New Roman" w:eastAsia="Times New Roman" w:hAnsi="Times New Roman"/>
          <w:sz w:val="32"/>
          <w:vertAlign w:val="superscript"/>
        </w:rPr>
        <w:t>2</w:t>
      </w:r>
      <w:r>
        <w:rPr>
          <w:rFonts w:ascii="Times New Roman" w:eastAsia="Times New Roman" w:hAnsi="Times New Roman"/>
          <w:sz w:val="24"/>
        </w:rPr>
        <w:t xml:space="preserve"> stabilită de către autorităţile administraţiei publice locale de la locul amplasării dispozitivului publicitar;</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63"/>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col.5 – suma facilităţilor fiscale acordate conform prevederilor art.295 al </w:t>
      </w:r>
      <w:hyperlink r:id="rId158" w:history="1">
        <w:r>
          <w:rPr>
            <w:rFonts w:ascii="Times New Roman" w:eastAsia="Times New Roman" w:hAnsi="Times New Roman"/>
            <w:sz w:val="24"/>
          </w:rPr>
          <w:t xml:space="preserve">CF, </w:t>
        </w:r>
      </w:hyperlink>
      <w:r>
        <w:rPr>
          <w:rFonts w:ascii="Times New Roman" w:eastAsia="Times New Roman" w:hAnsi="Times New Roman"/>
          <w:sz w:val="24"/>
        </w:rPr>
        <w:t xml:space="preserve">inclusiv suma facilităţilor fiscale acordate exclusiv de către autoritatea administraţiei publice locale conform prevederilor art.296 al </w:t>
      </w:r>
      <w:hyperlink r:id="rId159" w:history="1">
        <w:r>
          <w:rPr>
            <w:rFonts w:ascii="Times New Roman" w:eastAsia="Times New Roman" w:hAnsi="Times New Roman"/>
            <w:sz w:val="24"/>
          </w:rPr>
          <w:t>CF;</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7"/>
        </w:numPr>
        <w:tabs>
          <w:tab w:val="left" w:pos="985"/>
        </w:tabs>
        <w:spacing w:line="234" w:lineRule="auto"/>
        <w:ind w:left="26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12 </w:t>
      </w:r>
      <w:r>
        <w:rPr>
          <w:rFonts w:ascii="Times New Roman" w:eastAsia="Times New Roman" w:hAnsi="Times New Roman"/>
          <w:b/>
          <w:i/>
          <w:sz w:val="24"/>
        </w:rPr>
        <w:t xml:space="preserve">“Taxa pentru </w:t>
      </w:r>
      <w:proofErr w:type="gramStart"/>
      <w:r>
        <w:rPr>
          <w:rFonts w:ascii="Times New Roman" w:eastAsia="Times New Roman" w:hAnsi="Times New Roman"/>
          <w:b/>
          <w:i/>
          <w:sz w:val="24"/>
        </w:rPr>
        <w:t>apă</w:t>
      </w:r>
      <w:proofErr w:type="gramEnd"/>
      <w:r>
        <w:rPr>
          <w:rFonts w:ascii="Times New Roman" w:eastAsia="Times New Roman" w:hAnsi="Times New Roman"/>
          <w:b/>
          <w:i/>
          <w:sz w:val="24"/>
        </w:rPr>
        <w:t>”,</w:t>
      </w:r>
      <w:r>
        <w:rPr>
          <w:rFonts w:ascii="Times New Roman" w:eastAsia="Times New Roman" w:hAnsi="Times New Roman"/>
          <w:b/>
          <w:sz w:val="24"/>
        </w:rPr>
        <w:t xml:space="preserve"> se indică:</w:t>
      </w:r>
    </w:p>
    <w:p w:rsidR="00F62F9C" w:rsidRDefault="00F62F9C" w:rsidP="00F62F9C">
      <w:pPr>
        <w:spacing w:line="7" w:lineRule="exact"/>
        <w:rPr>
          <w:rFonts w:ascii="Times New Roman" w:eastAsia="Times New Roman" w:hAnsi="Times New Roman"/>
          <w:sz w:val="24"/>
        </w:rPr>
      </w:pPr>
    </w:p>
    <w:p w:rsidR="00F62F9C" w:rsidRDefault="00F62F9C" w:rsidP="00F62F9C">
      <w:pPr>
        <w:numPr>
          <w:ilvl w:val="0"/>
          <w:numId w:val="27"/>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cantitativă);</w:t>
      </w:r>
    </w:p>
    <w:p w:rsidR="00F62F9C" w:rsidRDefault="00F62F9C" w:rsidP="00F62F9C">
      <w:pPr>
        <w:tabs>
          <w:tab w:val="left" w:pos="958"/>
        </w:tabs>
        <w:spacing w:line="234" w:lineRule="auto"/>
        <w:ind w:left="260" w:right="20" w:firstLine="568"/>
        <w:rPr>
          <w:rFonts w:ascii="Times New Roman" w:eastAsia="Times New Roman" w:hAnsi="Times New Roman"/>
          <w:sz w:val="24"/>
        </w:rPr>
        <w:sectPr w:rsidR="00F62F9C">
          <w:pgSz w:w="12240" w:h="15840"/>
          <w:pgMar w:top="1135" w:right="840" w:bottom="904" w:left="1440" w:header="0" w:footer="0" w:gutter="0"/>
          <w:cols w:space="0" w:equalWidth="0">
            <w:col w:w="9960"/>
          </w:cols>
          <w:docGrid w:linePitch="360"/>
        </w:sectPr>
      </w:pPr>
    </w:p>
    <w:p w:rsidR="00F62F9C" w:rsidRDefault="00F62F9C" w:rsidP="00F62F9C">
      <w:pPr>
        <w:numPr>
          <w:ilvl w:val="1"/>
          <w:numId w:val="28"/>
        </w:numPr>
        <w:tabs>
          <w:tab w:val="left" w:pos="985"/>
        </w:tabs>
        <w:spacing w:line="226" w:lineRule="auto"/>
        <w:ind w:left="260" w:firstLine="568"/>
        <w:jc w:val="both"/>
        <w:rPr>
          <w:rFonts w:ascii="Times New Roman" w:eastAsia="Times New Roman" w:hAnsi="Times New Roman"/>
          <w:sz w:val="23"/>
        </w:rPr>
      </w:pPr>
      <w:bookmarkStart w:id="20" w:name="page23"/>
      <w:bookmarkEnd w:id="20"/>
      <w:r>
        <w:rPr>
          <w:rFonts w:ascii="Times New Roman" w:eastAsia="Times New Roman" w:hAnsi="Times New Roman"/>
          <w:sz w:val="23"/>
        </w:rPr>
        <w:lastRenderedPageBreak/>
        <w:t>în col.4 – suma taxei calculate obţinută în rezultatul înmulţirii volumului apei extrase (m</w:t>
      </w:r>
      <w:r>
        <w:rPr>
          <w:rFonts w:ascii="Times New Roman" w:eastAsia="Times New Roman" w:hAnsi="Times New Roman"/>
          <w:sz w:val="31"/>
          <w:vertAlign w:val="superscript"/>
        </w:rPr>
        <w:t>3</w:t>
      </w:r>
      <w:r>
        <w:rPr>
          <w:rFonts w:ascii="Times New Roman" w:eastAsia="Times New Roman" w:hAnsi="Times New Roman"/>
          <w:sz w:val="23"/>
        </w:rPr>
        <w:t>), determinat conform datelor contoarelor sau, în lipsa acestora, conform normelor de consum a apei cu cotele respective ale taxei, stabilite conform anexei nr.1 la Titlul VIII al Codului fiscal, pentru fiecare</w:t>
      </w:r>
    </w:p>
    <w:p w:rsidR="00F62F9C" w:rsidRDefault="00F62F9C" w:rsidP="00F62F9C">
      <w:pPr>
        <w:spacing w:line="2" w:lineRule="exact"/>
        <w:rPr>
          <w:rFonts w:ascii="Times New Roman" w:eastAsia="Times New Roman" w:hAnsi="Times New Roman"/>
          <w:sz w:val="23"/>
        </w:rPr>
      </w:pPr>
    </w:p>
    <w:p w:rsidR="00F62F9C" w:rsidRDefault="00F62F9C" w:rsidP="00F62F9C">
      <w:pPr>
        <w:numPr>
          <w:ilvl w:val="0"/>
          <w:numId w:val="28"/>
        </w:numPr>
        <w:tabs>
          <w:tab w:val="left" w:pos="440"/>
        </w:tabs>
        <w:spacing w:line="194" w:lineRule="auto"/>
        <w:ind w:left="440" w:hanging="178"/>
        <w:rPr>
          <w:rFonts w:ascii="Times New Roman" w:eastAsia="Times New Roman" w:hAnsi="Times New Roman"/>
          <w:sz w:val="24"/>
        </w:rPr>
      </w:pPr>
      <w:r>
        <w:rPr>
          <w:rFonts w:ascii="Times New Roman" w:eastAsia="Times New Roman" w:hAnsi="Times New Roman"/>
          <w:sz w:val="24"/>
        </w:rPr>
        <w:t>m</w:t>
      </w:r>
      <w:r>
        <w:rPr>
          <w:rFonts w:ascii="Times New Roman" w:eastAsia="Times New Roman" w:hAnsi="Times New Roman"/>
          <w:sz w:val="32"/>
          <w:vertAlign w:val="superscript"/>
        </w:rPr>
        <w:t>3</w:t>
      </w:r>
      <w:r>
        <w:rPr>
          <w:rFonts w:ascii="Times New Roman" w:eastAsia="Times New Roman" w:hAnsi="Times New Roman"/>
          <w:sz w:val="24"/>
        </w:rPr>
        <w:t xml:space="preserve"> de apă extrasă;</w:t>
      </w:r>
    </w:p>
    <w:p w:rsidR="00F62F9C" w:rsidRDefault="00F62F9C" w:rsidP="00F62F9C">
      <w:pPr>
        <w:numPr>
          <w:ilvl w:val="1"/>
          <w:numId w:val="28"/>
        </w:numPr>
        <w:tabs>
          <w:tab w:val="left" w:pos="960"/>
        </w:tabs>
        <w:spacing w:line="220" w:lineRule="auto"/>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conform art.306 al </w:t>
      </w:r>
      <w:hyperlink r:id="rId160" w:history="1">
        <w:r>
          <w:rPr>
            <w:rFonts w:ascii="Times New Roman" w:eastAsia="Times New Roman" w:hAnsi="Times New Roman"/>
            <w:sz w:val="24"/>
          </w:rPr>
          <w:t>CF;</w:t>
        </w:r>
      </w:hyperlink>
    </w:p>
    <w:p w:rsidR="00F62F9C" w:rsidRDefault="00F62F9C" w:rsidP="00F62F9C">
      <w:pPr>
        <w:spacing w:line="13" w:lineRule="exact"/>
        <w:rPr>
          <w:rFonts w:ascii="Times New Roman" w:eastAsia="Times New Roman" w:hAnsi="Times New Roman"/>
          <w:sz w:val="24"/>
        </w:rPr>
      </w:pPr>
    </w:p>
    <w:p w:rsidR="00F62F9C" w:rsidRDefault="00F62F9C" w:rsidP="00F62F9C">
      <w:pPr>
        <w:numPr>
          <w:ilvl w:val="1"/>
          <w:numId w:val="28"/>
        </w:numPr>
        <w:tabs>
          <w:tab w:val="left" w:pos="985"/>
        </w:tabs>
        <w:spacing w:line="234" w:lineRule="auto"/>
        <w:ind w:left="26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2" w:lineRule="auto"/>
        <w:ind w:left="260" w:right="20" w:firstLine="566"/>
        <w:rPr>
          <w:rFonts w:ascii="Times New Roman" w:eastAsia="Times New Roman" w:hAnsi="Times New Roman"/>
          <w:sz w:val="24"/>
        </w:rPr>
      </w:pPr>
      <w:r>
        <w:rPr>
          <w:rFonts w:ascii="Times New Roman" w:eastAsia="Times New Roman" w:hAnsi="Times New Roman"/>
          <w:b/>
          <w:sz w:val="24"/>
        </w:rPr>
        <w:t xml:space="preserve">La rîndul 13 </w:t>
      </w:r>
      <w:r>
        <w:rPr>
          <w:rFonts w:ascii="Times New Roman" w:eastAsia="Times New Roman" w:hAnsi="Times New Roman"/>
          <w:b/>
          <w:i/>
          <w:sz w:val="24"/>
        </w:rPr>
        <w:t>“Taxa pentru folosirea drumurilor de către autovehiculele înmatriculate în</w:t>
      </w:r>
      <w:r>
        <w:rPr>
          <w:rFonts w:ascii="Times New Roman" w:eastAsia="Times New Roman" w:hAnsi="Times New Roman"/>
          <w:b/>
          <w:sz w:val="24"/>
        </w:rPr>
        <w:t xml:space="preserve"> </w:t>
      </w:r>
      <w:r>
        <w:rPr>
          <w:rFonts w:ascii="Times New Roman" w:eastAsia="Times New Roman" w:hAnsi="Times New Roman"/>
          <w:b/>
          <w:i/>
          <w:sz w:val="24"/>
        </w:rPr>
        <w:t xml:space="preserve">Republica Moldova”, </w:t>
      </w:r>
      <w:r>
        <w:rPr>
          <w:rFonts w:ascii="Times New Roman" w:eastAsia="Times New Roman" w:hAnsi="Times New Roman"/>
          <w:sz w:val="24"/>
        </w:rPr>
        <w:t>se indică: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1"/>
          <w:numId w:val="28"/>
        </w:numPr>
        <w:tabs>
          <w:tab w:val="left" w:pos="958"/>
        </w:tabs>
        <w:spacing w:line="234" w:lineRule="auto"/>
        <w:ind w:left="26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cantitativă);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1"/>
          <w:numId w:val="28"/>
        </w:numPr>
        <w:tabs>
          <w:tab w:val="left" w:pos="992"/>
        </w:tabs>
        <w:spacing w:line="237" w:lineRule="auto"/>
        <w:ind w:left="260" w:firstLine="568"/>
        <w:jc w:val="both"/>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col.4 – suma totală a taxei achitată pentru perioada fiscală (anul calendaristic). Taxa se calculează pentru fiecare unitate de transport în parte, reieşind din caracteristicile tehnice ale acesteia şi cota taxei, stabilită, conform anexei nr.1 la Titlul IX al </w:t>
      </w:r>
      <w:hyperlink r:id="rId161" w:history="1">
        <w:r>
          <w:rPr>
            <w:rFonts w:ascii="Times New Roman" w:eastAsia="Times New Roman" w:hAnsi="Times New Roman"/>
            <w:sz w:val="24"/>
          </w:rPr>
          <w:t xml:space="preserve">CF, </w:t>
        </w:r>
      </w:hyperlink>
      <w:r>
        <w:rPr>
          <w:rFonts w:ascii="Times New Roman" w:eastAsia="Times New Roman" w:hAnsi="Times New Roman"/>
          <w:sz w:val="24"/>
        </w:rPr>
        <w:t>la data de: înmatriculării de stat sau curente a autovehiculului; la data efectuării testării tehnice obligatorii anuale a autovehiculului, dacă pînă la această dată taxa nu a fost achitată;</w:t>
      </w:r>
    </w:p>
    <w:p w:rsidR="00F62F9C" w:rsidRDefault="00F62F9C" w:rsidP="00F62F9C">
      <w:pPr>
        <w:spacing w:line="5" w:lineRule="exact"/>
        <w:rPr>
          <w:rFonts w:ascii="Times New Roman" w:eastAsia="Times New Roman" w:hAnsi="Times New Roman"/>
          <w:sz w:val="24"/>
        </w:rPr>
      </w:pPr>
    </w:p>
    <w:p w:rsidR="00F62F9C" w:rsidRDefault="00F62F9C" w:rsidP="00F62F9C">
      <w:pPr>
        <w:numPr>
          <w:ilvl w:val="1"/>
          <w:numId w:val="2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conform art.343 al </w:t>
      </w:r>
      <w:hyperlink r:id="rId162" w:history="1">
        <w:r>
          <w:rPr>
            <w:rFonts w:ascii="Times New Roman" w:eastAsia="Times New Roman" w:hAnsi="Times New Roman"/>
            <w:sz w:val="24"/>
          </w:rPr>
          <w:t>CF;</w:t>
        </w:r>
      </w:hyperlink>
    </w:p>
    <w:p w:rsidR="00F62F9C" w:rsidRDefault="00F62F9C" w:rsidP="00F62F9C">
      <w:pPr>
        <w:spacing w:line="12" w:lineRule="exact"/>
        <w:rPr>
          <w:rFonts w:ascii="Times New Roman" w:eastAsia="Times New Roman" w:hAnsi="Times New Roman"/>
          <w:sz w:val="24"/>
        </w:rPr>
      </w:pPr>
    </w:p>
    <w:p w:rsidR="00F62F9C" w:rsidRDefault="00F62F9C" w:rsidP="00F62F9C">
      <w:pPr>
        <w:numPr>
          <w:ilvl w:val="1"/>
          <w:numId w:val="28"/>
        </w:numPr>
        <w:tabs>
          <w:tab w:val="left" w:pos="985"/>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către plată a taxei obţinută ca diferenţa dintre suma taxei calculate şi suma totală a facilităţilor fiscale acordate.</w:t>
      </w:r>
    </w:p>
    <w:p w:rsidR="00F62F9C" w:rsidRDefault="00F62F9C" w:rsidP="00F62F9C">
      <w:pPr>
        <w:spacing w:line="1"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sz w:val="24"/>
        </w:rPr>
      </w:pPr>
      <w:r>
        <w:rPr>
          <w:rFonts w:ascii="Times New Roman" w:eastAsia="Times New Roman" w:hAnsi="Times New Roman"/>
          <w:b/>
          <w:sz w:val="24"/>
        </w:rPr>
        <w:t xml:space="preserve">La rîndul 14 </w:t>
      </w:r>
      <w:r>
        <w:rPr>
          <w:rFonts w:ascii="Times New Roman" w:eastAsia="Times New Roman" w:hAnsi="Times New Roman"/>
          <w:b/>
          <w:i/>
          <w:sz w:val="24"/>
        </w:rPr>
        <w:t>“Impozitul funciar”,</w:t>
      </w:r>
      <w:r>
        <w:rPr>
          <w:rFonts w:ascii="Times New Roman" w:eastAsia="Times New Roman" w:hAnsi="Times New Roman"/>
          <w:b/>
          <w:sz w:val="24"/>
        </w:rPr>
        <w:t xml:space="preserve"> </w:t>
      </w:r>
      <w:r>
        <w:rPr>
          <w:rFonts w:ascii="Times New Roman" w:eastAsia="Times New Roman" w:hAnsi="Times New Roman"/>
          <w:sz w:val="24"/>
        </w:rPr>
        <w:t>se indică:</w:t>
      </w:r>
    </w:p>
    <w:p w:rsidR="00F62F9C" w:rsidRDefault="00F62F9C" w:rsidP="00F62F9C">
      <w:pPr>
        <w:spacing w:line="17"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b/>
          <w:sz w:val="24"/>
        </w:rPr>
      </w:pPr>
      <w:proofErr w:type="gramStart"/>
      <w:r>
        <w:rPr>
          <w:rFonts w:ascii="Times New Roman" w:eastAsia="Times New Roman" w:hAnsi="Times New Roman"/>
          <w:b/>
          <w:sz w:val="24"/>
        </w:rPr>
        <w:t>lit</w:t>
      </w:r>
      <w:proofErr w:type="gramEnd"/>
      <w:r>
        <w:rPr>
          <w:rFonts w:ascii="Times New Roman" w:eastAsia="Times New Roman" w:hAnsi="Times New Roman"/>
          <w:b/>
          <w:sz w:val="24"/>
        </w:rPr>
        <w:t xml:space="preserve">. a) “pentru terenurile cu destinaţie </w:t>
      </w:r>
      <w:proofErr w:type="gramStart"/>
      <w:r>
        <w:rPr>
          <w:rFonts w:ascii="Times New Roman" w:eastAsia="Times New Roman" w:hAnsi="Times New Roman"/>
          <w:b/>
          <w:sz w:val="24"/>
        </w:rPr>
        <w:t>agricolă</w:t>
      </w:r>
      <w:proofErr w:type="gramEnd"/>
      <w:r>
        <w:rPr>
          <w:rFonts w:ascii="Times New Roman" w:eastAsia="Times New Roman" w:hAnsi="Times New Roman"/>
          <w:b/>
          <w:sz w:val="24"/>
        </w:rPr>
        <w:t>, altele decît păşuni şi fîneţe; terenurile ocupate de obiectele acvatice (iazuri, lacuri, etc.) (113110)”</w:t>
      </w:r>
    </w:p>
    <w:p w:rsidR="00F62F9C" w:rsidRDefault="00F62F9C" w:rsidP="00F62F9C">
      <w:pPr>
        <w:spacing w:line="1" w:lineRule="exact"/>
        <w:rPr>
          <w:rFonts w:ascii="Times New Roman" w:eastAsia="Times New Roman" w:hAnsi="Times New Roman"/>
          <w:sz w:val="24"/>
        </w:rPr>
      </w:pPr>
    </w:p>
    <w:p w:rsidR="00F62F9C" w:rsidRDefault="00F62F9C" w:rsidP="00F62F9C">
      <w:pPr>
        <w:numPr>
          <w:ilvl w:val="1"/>
          <w:numId w:val="28"/>
        </w:numPr>
        <w:tabs>
          <w:tab w:val="left" w:pos="960"/>
        </w:tabs>
        <w:spacing w:line="235" w:lineRule="auto"/>
        <w:ind w:left="960" w:hanging="132"/>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ha);</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1"/>
          <w:numId w:val="28"/>
        </w:numPr>
        <w:tabs>
          <w:tab w:val="left" w:pos="997"/>
        </w:tabs>
        <w:spacing w:line="238"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col.4 – suma totală a impozitului funciar, calculat pentru terenurile neevaluate de către organele cadastrale teritoriale conform valorii estimate în conformitate cu prevederile </w:t>
      </w:r>
      <w:hyperlink r:id="rId163" w:history="1">
        <w:r>
          <w:rPr>
            <w:rFonts w:ascii="Times New Roman" w:eastAsia="Times New Roman" w:hAnsi="Times New Roman"/>
            <w:sz w:val="24"/>
          </w:rPr>
          <w:t>Legii nr.1056-</w:t>
        </w:r>
      </w:hyperlink>
      <w:hyperlink r:id="rId164" w:history="1">
        <w:r>
          <w:rPr>
            <w:rFonts w:ascii="Times New Roman" w:eastAsia="Times New Roman" w:hAnsi="Times New Roman"/>
            <w:sz w:val="24"/>
          </w:rPr>
          <w:t xml:space="preserve">XIV din 16.06.2000 </w:t>
        </w:r>
      </w:hyperlink>
      <w:r>
        <w:rPr>
          <w:rFonts w:ascii="Times New Roman" w:eastAsia="Times New Roman" w:hAnsi="Times New Roman"/>
          <w:sz w:val="24"/>
        </w:rPr>
        <w:t xml:space="preserve">pentru punerea în aplicare a Titlului VI din </w:t>
      </w:r>
      <w:hyperlink r:id="rId165" w:history="1">
        <w:r>
          <w:rPr>
            <w:rFonts w:ascii="Times New Roman" w:eastAsia="Times New Roman" w:hAnsi="Times New Roman"/>
            <w:sz w:val="24"/>
          </w:rPr>
          <w:t xml:space="preserve">Codul fiscal. </w:t>
        </w:r>
      </w:hyperlink>
      <w:r>
        <w:rPr>
          <w:rFonts w:ascii="Times New Roman" w:eastAsia="Times New Roman" w:hAnsi="Times New Roman"/>
          <w:sz w:val="24"/>
        </w:rPr>
        <w:t>În acest caz impozitul funciar se calculează prin înmulţirea cotei concrete a impozitului, stabilită de către autorităţile administraţiei publice locale de la locul amplasării terenului cu numărul de grad-hectare, hectare sau suprafaţa terenului;</w:t>
      </w:r>
    </w:p>
    <w:p w:rsidR="00F62F9C" w:rsidRDefault="00F62F9C" w:rsidP="00F62F9C">
      <w:pPr>
        <w:spacing w:line="1" w:lineRule="exact"/>
        <w:rPr>
          <w:rFonts w:ascii="Times New Roman" w:eastAsia="Times New Roman" w:hAnsi="Times New Roman"/>
          <w:sz w:val="24"/>
        </w:rPr>
      </w:pPr>
    </w:p>
    <w:p w:rsidR="00F62F9C" w:rsidRDefault="00F62F9C" w:rsidP="00F62F9C">
      <w:pPr>
        <w:numPr>
          <w:ilvl w:val="1"/>
          <w:numId w:val="2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în conformitate cu articolele 283 şi 284 ale </w:t>
      </w:r>
      <w:hyperlink r:id="rId166" w:history="1">
        <w:r>
          <w:rPr>
            <w:rFonts w:ascii="Times New Roman" w:eastAsia="Times New Roman" w:hAnsi="Times New Roman"/>
            <w:sz w:val="24"/>
          </w:rPr>
          <w:t>CF;</w:t>
        </w:r>
      </w:hyperlink>
    </w:p>
    <w:p w:rsidR="00F62F9C" w:rsidRDefault="00F62F9C" w:rsidP="00F62F9C">
      <w:pPr>
        <w:spacing w:line="12" w:lineRule="exact"/>
        <w:rPr>
          <w:rFonts w:ascii="Times New Roman" w:eastAsia="Times New Roman" w:hAnsi="Times New Roman"/>
          <w:sz w:val="24"/>
        </w:rPr>
      </w:pPr>
    </w:p>
    <w:p w:rsidR="00F62F9C" w:rsidRDefault="00F62F9C" w:rsidP="00F62F9C">
      <w:pPr>
        <w:numPr>
          <w:ilvl w:val="1"/>
          <w:numId w:val="28"/>
        </w:numPr>
        <w:tabs>
          <w:tab w:val="left" w:pos="96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col.6 – suma reducerilor acordate, care se determină în modul următor: din suma reflectată în col. 4 se scade suma reflectată în col.5, iar rezultatul obţinut se înmulţeşte cu 15%;</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4" w:lineRule="auto"/>
        <w:ind w:left="260" w:firstLine="566"/>
        <w:rPr>
          <w:rFonts w:ascii="Times New Roman" w:eastAsia="Times New Roman" w:hAnsi="Times New Roman"/>
          <w:b/>
          <w:sz w:val="24"/>
        </w:rPr>
      </w:pPr>
      <w:r>
        <w:rPr>
          <w:rFonts w:ascii="Times New Roman" w:eastAsia="Times New Roman" w:hAnsi="Times New Roman"/>
          <w:b/>
          <w:sz w:val="24"/>
        </w:rPr>
        <w:t xml:space="preserve">Atenţie! – Coloana respectivă se completează numai în cazul în care suma impozitului pentru anul fiscal în curs a fost achitată integral pînă la 30 iunie </w:t>
      </w:r>
      <w:proofErr w:type="gramStart"/>
      <w:r>
        <w:rPr>
          <w:rFonts w:ascii="Times New Roman" w:eastAsia="Times New Roman" w:hAnsi="Times New Roman"/>
          <w:b/>
          <w:sz w:val="24"/>
        </w:rPr>
        <w:t>a</w:t>
      </w:r>
      <w:proofErr w:type="gramEnd"/>
      <w:r>
        <w:rPr>
          <w:rFonts w:ascii="Times New Roman" w:eastAsia="Times New Roman" w:hAnsi="Times New Roman"/>
          <w:b/>
          <w:sz w:val="24"/>
        </w:rPr>
        <w:t xml:space="preserve"> anului respectiv.</w:t>
      </w:r>
    </w:p>
    <w:p w:rsidR="00F62F9C" w:rsidRDefault="00F62F9C" w:rsidP="00F62F9C">
      <w:pPr>
        <w:spacing w:line="9" w:lineRule="exact"/>
        <w:rPr>
          <w:rFonts w:ascii="Times New Roman" w:eastAsia="Times New Roman" w:hAnsi="Times New Roman"/>
          <w:sz w:val="24"/>
        </w:rPr>
      </w:pPr>
    </w:p>
    <w:p w:rsidR="00F62F9C" w:rsidRDefault="00F62F9C" w:rsidP="00F62F9C">
      <w:pPr>
        <w:numPr>
          <w:ilvl w:val="1"/>
          <w:numId w:val="28"/>
        </w:numPr>
        <w:tabs>
          <w:tab w:val="left" w:pos="973"/>
        </w:tabs>
        <w:spacing w:line="236" w:lineRule="auto"/>
        <w:ind w:left="260" w:right="20" w:firstLine="568"/>
        <w:jc w:val="both"/>
        <w:rPr>
          <w:rFonts w:ascii="Times New Roman" w:eastAsia="Times New Roman" w:hAnsi="Times New Roman"/>
          <w:sz w:val="24"/>
        </w:rPr>
      </w:pPr>
      <w:r>
        <w:rPr>
          <w:rFonts w:ascii="Times New Roman" w:eastAsia="Times New Roman" w:hAnsi="Times New Roman"/>
          <w:sz w:val="24"/>
        </w:rPr>
        <w:t>în col.7 – suma impozitului către plată calculată ca diferenţa dintre suma impozitului funciar calculat (col. 4), suma înlesnirilor acordate în conformitate cu legislaţia în vigoare (col.5) şi suma reducerii acordate pentru plata anticipată a impozitului (col.6);</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b/>
          <w:sz w:val="24"/>
        </w:rPr>
      </w:pPr>
      <w:r>
        <w:rPr>
          <w:rFonts w:ascii="Times New Roman" w:eastAsia="Times New Roman" w:hAnsi="Times New Roman"/>
          <w:b/>
          <w:sz w:val="24"/>
        </w:rPr>
        <w:t>Lit.b) “pentru terenurile cu destinate neagricolă, neevaluate de către organele cadastrale teritoriale conform valorii estimate (13130)”</w:t>
      </w:r>
    </w:p>
    <w:p w:rsidR="00F62F9C" w:rsidRDefault="00F62F9C" w:rsidP="00F62F9C">
      <w:pPr>
        <w:spacing w:line="1" w:lineRule="exact"/>
        <w:rPr>
          <w:rFonts w:ascii="Times New Roman" w:eastAsia="Times New Roman" w:hAnsi="Times New Roman"/>
          <w:sz w:val="24"/>
        </w:rPr>
      </w:pPr>
    </w:p>
    <w:p w:rsidR="00F62F9C" w:rsidRDefault="00F62F9C" w:rsidP="00F62F9C">
      <w:pPr>
        <w:numPr>
          <w:ilvl w:val="1"/>
          <w:numId w:val="28"/>
        </w:numPr>
        <w:tabs>
          <w:tab w:val="left" w:pos="960"/>
        </w:tabs>
        <w:spacing w:line="235" w:lineRule="auto"/>
        <w:ind w:left="960" w:hanging="132"/>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ha);</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1"/>
          <w:numId w:val="28"/>
        </w:numPr>
        <w:tabs>
          <w:tab w:val="left" w:pos="997"/>
        </w:tabs>
        <w:spacing w:line="237"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col.4 – suma totală a impozitului funciar, calculat pentru terenurile neevaluate de către organele cadastrale teritoriale conform valorii estimate în conformitate cu prevederile </w:t>
      </w:r>
      <w:hyperlink r:id="rId167" w:history="1">
        <w:r>
          <w:rPr>
            <w:rFonts w:ascii="Times New Roman" w:eastAsia="Times New Roman" w:hAnsi="Times New Roman"/>
            <w:sz w:val="24"/>
          </w:rPr>
          <w:t>Legii nr.1056-</w:t>
        </w:r>
      </w:hyperlink>
      <w:hyperlink r:id="rId168" w:history="1">
        <w:r>
          <w:rPr>
            <w:rFonts w:ascii="Times New Roman" w:eastAsia="Times New Roman" w:hAnsi="Times New Roman"/>
            <w:sz w:val="24"/>
          </w:rPr>
          <w:t xml:space="preserve">XIV din 16.06.2000 </w:t>
        </w:r>
      </w:hyperlink>
      <w:r>
        <w:rPr>
          <w:rFonts w:ascii="Times New Roman" w:eastAsia="Times New Roman" w:hAnsi="Times New Roman"/>
          <w:sz w:val="24"/>
        </w:rPr>
        <w:t>pentru punerea în aplicare a Titlului VI din CF. În acest caz, impozitul funciar se calculează prin înmulţirea cotei concrete a impozitului, stabilită de către autorităţile administraţiei publice locale de la locul amplasării terenului cu suprafaţa terenului;</w:t>
      </w:r>
    </w:p>
    <w:p w:rsidR="00F62F9C" w:rsidRDefault="00F62F9C" w:rsidP="00F62F9C">
      <w:pPr>
        <w:spacing w:line="5" w:lineRule="exact"/>
        <w:rPr>
          <w:rFonts w:ascii="Times New Roman" w:eastAsia="Times New Roman" w:hAnsi="Times New Roman"/>
          <w:sz w:val="24"/>
        </w:rPr>
      </w:pPr>
    </w:p>
    <w:p w:rsidR="00F62F9C" w:rsidRDefault="00F62F9C" w:rsidP="00F62F9C">
      <w:pPr>
        <w:numPr>
          <w:ilvl w:val="1"/>
          <w:numId w:val="2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în conformitate cu articolele 283 şi 284 ale </w:t>
      </w:r>
      <w:hyperlink r:id="rId169" w:history="1">
        <w:r>
          <w:rPr>
            <w:rFonts w:ascii="Times New Roman" w:eastAsia="Times New Roman" w:hAnsi="Times New Roman"/>
            <w:sz w:val="24"/>
          </w:rPr>
          <w:t>CF;</w:t>
        </w:r>
      </w:hyperlink>
    </w:p>
    <w:p w:rsidR="00F62F9C" w:rsidRDefault="00F62F9C" w:rsidP="00F62F9C">
      <w:pPr>
        <w:spacing w:line="12" w:lineRule="exact"/>
        <w:rPr>
          <w:rFonts w:ascii="Times New Roman" w:eastAsia="Times New Roman" w:hAnsi="Times New Roman"/>
          <w:sz w:val="24"/>
        </w:rPr>
      </w:pPr>
    </w:p>
    <w:p w:rsidR="00F62F9C" w:rsidRDefault="00F62F9C" w:rsidP="00F62F9C">
      <w:pPr>
        <w:numPr>
          <w:ilvl w:val="1"/>
          <w:numId w:val="28"/>
        </w:numPr>
        <w:tabs>
          <w:tab w:val="left" w:pos="968"/>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col.6 – suma reducerilor acordate, care se determină în modul următor: din suma reflectată în col. 3 se scade suma reflectată în col.4, iar rezultatul obţinut se înmulţeşte cu 15%.</w:t>
      </w:r>
    </w:p>
    <w:p w:rsidR="00F62F9C" w:rsidRDefault="00F62F9C" w:rsidP="00F62F9C">
      <w:pPr>
        <w:tabs>
          <w:tab w:val="left" w:pos="968"/>
        </w:tabs>
        <w:spacing w:line="234" w:lineRule="auto"/>
        <w:ind w:left="260" w:right="20" w:firstLine="568"/>
        <w:rPr>
          <w:rFonts w:ascii="Times New Roman" w:eastAsia="Times New Roman" w:hAnsi="Times New Roman"/>
          <w:sz w:val="24"/>
        </w:rPr>
        <w:sectPr w:rsidR="00F62F9C">
          <w:pgSz w:w="12240" w:h="15840"/>
          <w:pgMar w:top="1115" w:right="840" w:bottom="904" w:left="1440" w:header="0" w:footer="0" w:gutter="0"/>
          <w:cols w:space="0" w:equalWidth="0">
            <w:col w:w="9960"/>
          </w:cols>
          <w:docGrid w:linePitch="360"/>
        </w:sectPr>
      </w:pPr>
    </w:p>
    <w:p w:rsidR="00F62F9C" w:rsidRDefault="00F62F9C" w:rsidP="00F62F9C">
      <w:pPr>
        <w:spacing w:line="232" w:lineRule="auto"/>
        <w:ind w:left="260" w:right="20" w:firstLine="566"/>
        <w:rPr>
          <w:rFonts w:ascii="Times New Roman" w:eastAsia="Times New Roman" w:hAnsi="Times New Roman"/>
          <w:i/>
          <w:sz w:val="24"/>
        </w:rPr>
      </w:pPr>
      <w:bookmarkStart w:id="21" w:name="page24"/>
      <w:bookmarkEnd w:id="21"/>
      <w:r>
        <w:rPr>
          <w:rFonts w:ascii="Times New Roman" w:eastAsia="Times New Roman" w:hAnsi="Times New Roman"/>
          <w:b/>
          <w:i/>
          <w:sz w:val="24"/>
        </w:rPr>
        <w:lastRenderedPageBreak/>
        <w:t xml:space="preserve">Atenţie! – Coloana respectivă se completează numai în cazul în care suma impozitului pentru anul fiscal în curs a fost achitată integral pînă la 30 iunie </w:t>
      </w:r>
      <w:proofErr w:type="gramStart"/>
      <w:r>
        <w:rPr>
          <w:rFonts w:ascii="Times New Roman" w:eastAsia="Times New Roman" w:hAnsi="Times New Roman"/>
          <w:b/>
          <w:i/>
          <w:sz w:val="24"/>
        </w:rPr>
        <w:t>a</w:t>
      </w:r>
      <w:proofErr w:type="gramEnd"/>
      <w:r>
        <w:rPr>
          <w:rFonts w:ascii="Times New Roman" w:eastAsia="Times New Roman" w:hAnsi="Times New Roman"/>
          <w:b/>
          <w:i/>
          <w:sz w:val="24"/>
        </w:rPr>
        <w:t xml:space="preserve"> anului respectiv</w:t>
      </w:r>
      <w:r>
        <w:rPr>
          <w:rFonts w:ascii="Times New Roman" w:eastAsia="Times New Roman" w:hAnsi="Times New Roman"/>
          <w:i/>
          <w:sz w:val="24"/>
        </w:rPr>
        <w:t>;</w:t>
      </w:r>
    </w:p>
    <w:p w:rsidR="00F62F9C" w:rsidRDefault="00F62F9C" w:rsidP="00F62F9C">
      <w:pPr>
        <w:spacing w:line="14" w:lineRule="exact"/>
        <w:rPr>
          <w:rFonts w:ascii="Times New Roman" w:eastAsia="Times New Roman" w:hAnsi="Times New Roman"/>
        </w:rPr>
      </w:pPr>
    </w:p>
    <w:p w:rsidR="00F62F9C" w:rsidRDefault="00F62F9C" w:rsidP="00F62F9C">
      <w:pPr>
        <w:numPr>
          <w:ilvl w:val="0"/>
          <w:numId w:val="29"/>
        </w:numPr>
        <w:tabs>
          <w:tab w:val="left" w:pos="970"/>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în col.7 – suma impozitului către plată calculată ca diferenţa dintre impozitul funciar calculat (col.4), suma înlesnirilor acordate în conformitate cu legislaţia în vigoare (col.5) şi suma reducerii acordate pentru plata provizorie a impozitului (col.6);</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lit.с) “pentru terenurile destinate păşunilor şi fîneţelor” (113150)</w:t>
      </w:r>
    </w:p>
    <w:p w:rsidR="00F62F9C" w:rsidRDefault="00F62F9C" w:rsidP="00F62F9C">
      <w:pPr>
        <w:numPr>
          <w:ilvl w:val="0"/>
          <w:numId w:val="29"/>
        </w:numPr>
        <w:tabs>
          <w:tab w:val="left" w:pos="960"/>
        </w:tabs>
        <w:spacing w:line="235" w:lineRule="auto"/>
        <w:ind w:left="960" w:hanging="132"/>
        <w:rPr>
          <w:rFonts w:ascii="Times New Roman" w:eastAsia="Times New Roman" w:hAnsi="Times New Roman"/>
          <w:b/>
          <w:sz w:val="24"/>
        </w:rPr>
      </w:pPr>
      <w:r>
        <w:rPr>
          <w:rFonts w:ascii="Times New Roman" w:eastAsia="Times New Roman" w:hAnsi="Times New Roman"/>
          <w:sz w:val="24"/>
        </w:rPr>
        <w:t>în col.3 – baza impozabilă a obiectului impunerii conform Codului fiscal (se indică în ha);</w:t>
      </w:r>
    </w:p>
    <w:p w:rsidR="00F62F9C" w:rsidRDefault="00F62F9C" w:rsidP="00F62F9C">
      <w:pPr>
        <w:spacing w:line="13" w:lineRule="exact"/>
        <w:rPr>
          <w:rFonts w:ascii="Times New Roman" w:eastAsia="Times New Roman" w:hAnsi="Times New Roman"/>
          <w:b/>
          <w:sz w:val="24"/>
        </w:rPr>
      </w:pPr>
    </w:p>
    <w:p w:rsidR="00F62F9C" w:rsidRDefault="00F62F9C" w:rsidP="00F62F9C">
      <w:pPr>
        <w:numPr>
          <w:ilvl w:val="0"/>
          <w:numId w:val="29"/>
        </w:numPr>
        <w:tabs>
          <w:tab w:val="left" w:pos="982"/>
        </w:tabs>
        <w:spacing w:line="238"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col.4 – suma totală a impozitului funciar, calculat pentru terenurile destinate păşunilor şi fîneţelor neevaluate de către organele cadastrale teritoriale conform valorii estimate în conformitate cu prevederile </w:t>
      </w:r>
      <w:hyperlink r:id="rId170" w:history="1">
        <w:r>
          <w:rPr>
            <w:rFonts w:ascii="Times New Roman" w:eastAsia="Times New Roman" w:hAnsi="Times New Roman"/>
            <w:sz w:val="24"/>
          </w:rPr>
          <w:t xml:space="preserve">Legii nr.1056-XIV din 16.06.2000 </w:t>
        </w:r>
      </w:hyperlink>
      <w:r>
        <w:rPr>
          <w:rFonts w:ascii="Times New Roman" w:eastAsia="Times New Roman" w:hAnsi="Times New Roman"/>
          <w:sz w:val="24"/>
        </w:rPr>
        <w:t xml:space="preserve">pentru punerea în aplicare a Titlului VI din </w:t>
      </w:r>
      <w:hyperlink r:id="rId171" w:history="1">
        <w:r>
          <w:rPr>
            <w:rFonts w:ascii="Times New Roman" w:eastAsia="Times New Roman" w:hAnsi="Times New Roman"/>
            <w:sz w:val="24"/>
          </w:rPr>
          <w:t>Codul</w:t>
        </w:r>
      </w:hyperlink>
      <w:r>
        <w:rPr>
          <w:rFonts w:ascii="Times New Roman" w:eastAsia="Times New Roman" w:hAnsi="Times New Roman"/>
          <w:sz w:val="24"/>
        </w:rPr>
        <w:t xml:space="preserve"> </w:t>
      </w:r>
      <w:hyperlink r:id="rId172" w:history="1">
        <w:r>
          <w:rPr>
            <w:rFonts w:ascii="Times New Roman" w:eastAsia="Times New Roman" w:hAnsi="Times New Roman"/>
            <w:sz w:val="24"/>
          </w:rPr>
          <w:t xml:space="preserve">fiscal. </w:t>
        </w:r>
      </w:hyperlink>
      <w:r>
        <w:rPr>
          <w:rFonts w:ascii="Times New Roman" w:eastAsia="Times New Roman" w:hAnsi="Times New Roman"/>
          <w:sz w:val="24"/>
        </w:rPr>
        <w:t>În acest caz, impozitul funciar se calculează prin înmulţirea cotei concrete a impozitului, stabilită de către autorităţile administraţiei publice locale de la locul amplasării terenului cu suprafaţa terenului;</w:t>
      </w:r>
    </w:p>
    <w:p w:rsidR="00F62F9C" w:rsidRDefault="00F62F9C" w:rsidP="00F62F9C">
      <w:pPr>
        <w:spacing w:line="2" w:lineRule="exact"/>
        <w:rPr>
          <w:rFonts w:ascii="Times New Roman" w:eastAsia="Times New Roman" w:hAnsi="Times New Roman"/>
          <w:sz w:val="24"/>
        </w:rPr>
      </w:pPr>
    </w:p>
    <w:p w:rsidR="00F62F9C" w:rsidRDefault="00F62F9C" w:rsidP="00F62F9C">
      <w:pPr>
        <w:numPr>
          <w:ilvl w:val="0"/>
          <w:numId w:val="2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în conformitate cu articolele 283 şi 284 ale </w:t>
      </w:r>
      <w:hyperlink r:id="rId173" w:history="1">
        <w:r>
          <w:rPr>
            <w:rFonts w:ascii="Times New Roman" w:eastAsia="Times New Roman" w:hAnsi="Times New Roman"/>
            <w:sz w:val="24"/>
          </w:rPr>
          <w:t>CF;</w:t>
        </w:r>
      </w:hyperlink>
    </w:p>
    <w:p w:rsidR="00F62F9C" w:rsidRDefault="00F62F9C" w:rsidP="00F62F9C">
      <w:pPr>
        <w:spacing w:line="12" w:lineRule="exact"/>
        <w:rPr>
          <w:rFonts w:ascii="Times New Roman" w:eastAsia="Times New Roman" w:hAnsi="Times New Roman"/>
          <w:sz w:val="24"/>
        </w:rPr>
      </w:pPr>
    </w:p>
    <w:p w:rsidR="00F62F9C" w:rsidRDefault="00F62F9C" w:rsidP="00F62F9C">
      <w:pPr>
        <w:numPr>
          <w:ilvl w:val="0"/>
          <w:numId w:val="29"/>
        </w:numPr>
        <w:tabs>
          <w:tab w:val="left" w:pos="968"/>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col.6 – suma reducerilor acordate, care se determină în modul următor: din suma reflectată în col.4 se scade suma reflectată în col.5, iar rezultatul obţinut se înmulţeşte cu 15%.</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2" w:lineRule="auto"/>
        <w:ind w:left="260" w:right="20" w:firstLine="566"/>
        <w:rPr>
          <w:rFonts w:ascii="Times New Roman" w:eastAsia="Times New Roman" w:hAnsi="Times New Roman"/>
          <w:i/>
          <w:sz w:val="24"/>
        </w:rPr>
      </w:pPr>
      <w:r>
        <w:rPr>
          <w:rFonts w:ascii="Times New Roman" w:eastAsia="Times New Roman" w:hAnsi="Times New Roman"/>
          <w:b/>
          <w:i/>
          <w:sz w:val="24"/>
        </w:rPr>
        <w:t xml:space="preserve">Atenţie! – Coloana respectivă se completează numai în cazul în care suma impozitului pentru anul fiscal în curs a fost achitată integral pînă la 30 iunie </w:t>
      </w:r>
      <w:proofErr w:type="gramStart"/>
      <w:r>
        <w:rPr>
          <w:rFonts w:ascii="Times New Roman" w:eastAsia="Times New Roman" w:hAnsi="Times New Roman"/>
          <w:b/>
          <w:i/>
          <w:sz w:val="24"/>
        </w:rPr>
        <w:t>a</w:t>
      </w:r>
      <w:proofErr w:type="gramEnd"/>
      <w:r>
        <w:rPr>
          <w:rFonts w:ascii="Times New Roman" w:eastAsia="Times New Roman" w:hAnsi="Times New Roman"/>
          <w:b/>
          <w:i/>
          <w:sz w:val="24"/>
        </w:rPr>
        <w:t xml:space="preserve"> anului respectiv</w:t>
      </w:r>
      <w:r>
        <w:rPr>
          <w:rFonts w:ascii="Times New Roman" w:eastAsia="Times New Roman" w:hAnsi="Times New Roman"/>
          <w:i/>
          <w:sz w:val="24"/>
        </w:rPr>
        <w:t>;</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9"/>
        </w:numPr>
        <w:tabs>
          <w:tab w:val="left" w:pos="970"/>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în col.7 – suma impozitului către plată calculată ca diferenţa dintre impozitul funciar calculat (col.4), suma înlesnirilor acordate în conformitate cu legislaţia în vigoare (col.5) şi suma reducerii acordate pentru plata anticipată a impozitului (col.6);</w:t>
      </w:r>
    </w:p>
    <w:p w:rsidR="00F62F9C" w:rsidRDefault="00F62F9C" w:rsidP="00F62F9C">
      <w:pPr>
        <w:spacing w:line="6" w:lineRule="exact"/>
        <w:rPr>
          <w:rFonts w:ascii="Times New Roman" w:eastAsia="Times New Roman" w:hAnsi="Times New Roman"/>
          <w:sz w:val="24"/>
        </w:rPr>
      </w:pPr>
    </w:p>
    <w:p w:rsidR="00F62F9C" w:rsidRDefault="00F62F9C" w:rsidP="00F62F9C">
      <w:pPr>
        <w:spacing w:line="0" w:lineRule="atLeast"/>
        <w:ind w:left="820"/>
        <w:rPr>
          <w:rFonts w:ascii="Times New Roman" w:eastAsia="Times New Roman" w:hAnsi="Times New Roman"/>
          <w:b/>
          <w:sz w:val="24"/>
        </w:rPr>
      </w:pPr>
      <w:r>
        <w:rPr>
          <w:rFonts w:ascii="Times New Roman" w:eastAsia="Times New Roman" w:hAnsi="Times New Roman"/>
          <w:b/>
          <w:sz w:val="24"/>
        </w:rPr>
        <w:t xml:space="preserve">La rîndul 15 </w:t>
      </w:r>
      <w:r>
        <w:rPr>
          <w:rFonts w:ascii="Times New Roman" w:eastAsia="Times New Roman" w:hAnsi="Times New Roman"/>
          <w:b/>
          <w:i/>
          <w:sz w:val="24"/>
        </w:rPr>
        <w:t>“Impozitul pe bunurile imobiliare”,</w:t>
      </w:r>
      <w:r>
        <w:rPr>
          <w:rFonts w:ascii="Times New Roman" w:eastAsia="Times New Roman" w:hAnsi="Times New Roman"/>
          <w:b/>
          <w:sz w:val="24"/>
        </w:rPr>
        <w:t xml:space="preserve"> se indică:</w:t>
      </w:r>
    </w:p>
    <w:p w:rsidR="00F62F9C" w:rsidRDefault="00F62F9C" w:rsidP="00F62F9C">
      <w:pPr>
        <w:spacing w:line="12"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b/>
          <w:sz w:val="24"/>
        </w:rPr>
      </w:pPr>
      <w:r>
        <w:rPr>
          <w:rFonts w:ascii="Times New Roman" w:eastAsia="Times New Roman" w:hAnsi="Times New Roman"/>
          <w:b/>
          <w:sz w:val="24"/>
        </w:rPr>
        <w:t>lit.а) “pentru bunurile imobiliare a căror impozitare se realizează reieşind din valoarea estimată” (113230)</w:t>
      </w:r>
    </w:p>
    <w:p w:rsidR="00F62F9C" w:rsidRDefault="00F62F9C" w:rsidP="00F62F9C">
      <w:pPr>
        <w:spacing w:line="9" w:lineRule="exact"/>
        <w:rPr>
          <w:rFonts w:ascii="Times New Roman" w:eastAsia="Times New Roman" w:hAnsi="Times New Roman"/>
          <w:sz w:val="24"/>
        </w:rPr>
      </w:pPr>
    </w:p>
    <w:p w:rsidR="00F62F9C" w:rsidRDefault="00F62F9C" w:rsidP="00F62F9C">
      <w:pPr>
        <w:numPr>
          <w:ilvl w:val="0"/>
          <w:numId w:val="29"/>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bănească);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9"/>
        </w:numPr>
        <w:tabs>
          <w:tab w:val="left" w:pos="975"/>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 xml:space="preserve">în col.4 – suma impozitului pe bunurile imobiliare calculat prin înmulţirea valorii estimate a bunului imobiliar, determinată de către organele cadastrale teritoriale şi cota concretă/fixă, stabilită pentru obiectele respective în conformitate cu prevederile art.280 al </w:t>
      </w:r>
      <w:hyperlink r:id="rId174" w:history="1">
        <w:r>
          <w:rPr>
            <w:rFonts w:ascii="Times New Roman" w:eastAsia="Times New Roman" w:hAnsi="Times New Roman"/>
            <w:sz w:val="24"/>
          </w:rPr>
          <w:t>CF;</w:t>
        </w:r>
      </w:hyperlink>
    </w:p>
    <w:p w:rsidR="00F62F9C" w:rsidRDefault="00F62F9C" w:rsidP="00F62F9C">
      <w:pPr>
        <w:spacing w:line="1" w:lineRule="exact"/>
        <w:rPr>
          <w:rFonts w:ascii="Times New Roman" w:eastAsia="Times New Roman" w:hAnsi="Times New Roman"/>
          <w:sz w:val="24"/>
        </w:rPr>
      </w:pPr>
    </w:p>
    <w:p w:rsidR="00F62F9C" w:rsidRDefault="00F62F9C" w:rsidP="00F62F9C">
      <w:pPr>
        <w:numPr>
          <w:ilvl w:val="0"/>
          <w:numId w:val="2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în conformitate cu articolele 283 şi 284 ale </w:t>
      </w:r>
      <w:hyperlink r:id="rId175" w:history="1">
        <w:r>
          <w:rPr>
            <w:rFonts w:ascii="Times New Roman" w:eastAsia="Times New Roman" w:hAnsi="Times New Roman"/>
            <w:sz w:val="24"/>
          </w:rPr>
          <w:t>CF;</w:t>
        </w:r>
      </w:hyperlink>
    </w:p>
    <w:p w:rsidR="00F62F9C" w:rsidRDefault="00F62F9C" w:rsidP="00F62F9C">
      <w:pPr>
        <w:spacing w:line="12" w:lineRule="exact"/>
        <w:rPr>
          <w:rFonts w:ascii="Times New Roman" w:eastAsia="Times New Roman" w:hAnsi="Times New Roman"/>
          <w:sz w:val="24"/>
        </w:rPr>
      </w:pPr>
    </w:p>
    <w:p w:rsidR="00F62F9C" w:rsidRDefault="00F62F9C" w:rsidP="00F62F9C">
      <w:pPr>
        <w:numPr>
          <w:ilvl w:val="0"/>
          <w:numId w:val="29"/>
        </w:numPr>
        <w:tabs>
          <w:tab w:val="left" w:pos="968"/>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col.6 – suma reducerilor acordate, care se determină în modul următor: din suma reflectată în col. 4 se scade suma reflectată în col.5, iar rezultatul obţinut se înmulţeşte cu 15%.</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2" w:lineRule="auto"/>
        <w:ind w:left="260" w:right="20" w:firstLine="566"/>
        <w:rPr>
          <w:rFonts w:ascii="Times New Roman" w:eastAsia="Times New Roman" w:hAnsi="Times New Roman"/>
          <w:i/>
          <w:sz w:val="24"/>
        </w:rPr>
      </w:pPr>
      <w:r>
        <w:rPr>
          <w:rFonts w:ascii="Times New Roman" w:eastAsia="Times New Roman" w:hAnsi="Times New Roman"/>
          <w:b/>
          <w:i/>
          <w:sz w:val="24"/>
        </w:rPr>
        <w:t xml:space="preserve">Atenţie! – Coloana respectivă se completează numai în cazul în care suma impozitului pentru anul fiscal în curs a fost achitată integral pînă la 30 iunie </w:t>
      </w:r>
      <w:proofErr w:type="gramStart"/>
      <w:r>
        <w:rPr>
          <w:rFonts w:ascii="Times New Roman" w:eastAsia="Times New Roman" w:hAnsi="Times New Roman"/>
          <w:b/>
          <w:i/>
          <w:sz w:val="24"/>
        </w:rPr>
        <w:t>a</w:t>
      </w:r>
      <w:proofErr w:type="gramEnd"/>
      <w:r>
        <w:rPr>
          <w:rFonts w:ascii="Times New Roman" w:eastAsia="Times New Roman" w:hAnsi="Times New Roman"/>
          <w:b/>
          <w:i/>
          <w:sz w:val="24"/>
        </w:rPr>
        <w:t xml:space="preserve"> anului respectiv</w:t>
      </w:r>
      <w:r>
        <w:rPr>
          <w:rFonts w:ascii="Times New Roman" w:eastAsia="Times New Roman" w:hAnsi="Times New Roman"/>
          <w:i/>
          <w:sz w:val="24"/>
        </w:rPr>
        <w:t>;</w:t>
      </w:r>
    </w:p>
    <w:p w:rsidR="00F62F9C" w:rsidRDefault="00F62F9C" w:rsidP="00F62F9C">
      <w:pPr>
        <w:spacing w:line="14" w:lineRule="exact"/>
        <w:rPr>
          <w:rFonts w:ascii="Times New Roman" w:eastAsia="Times New Roman" w:hAnsi="Times New Roman"/>
          <w:sz w:val="24"/>
        </w:rPr>
      </w:pPr>
    </w:p>
    <w:p w:rsidR="00F62F9C" w:rsidRDefault="00F62F9C" w:rsidP="00F62F9C">
      <w:pPr>
        <w:numPr>
          <w:ilvl w:val="0"/>
          <w:numId w:val="29"/>
        </w:numPr>
        <w:tabs>
          <w:tab w:val="left" w:pos="1006"/>
        </w:tabs>
        <w:spacing w:line="236" w:lineRule="auto"/>
        <w:ind w:left="260" w:firstLine="568"/>
        <w:jc w:val="both"/>
        <w:rPr>
          <w:rFonts w:ascii="Times New Roman" w:eastAsia="Times New Roman" w:hAnsi="Times New Roman"/>
          <w:sz w:val="24"/>
        </w:rPr>
      </w:pPr>
      <w:r>
        <w:rPr>
          <w:rFonts w:ascii="Times New Roman" w:eastAsia="Times New Roman" w:hAnsi="Times New Roman"/>
          <w:sz w:val="24"/>
        </w:rPr>
        <w:t>în col.7 – suma impozitului către plată calculată ca diferenţa dintre suma impozitului pe bunurile imobiliare calculată (col.4), suma înlesnirilor acordate în conformitate cu legislaţia în vigoare (col.5) şi suma reducerii acordate pentru plata provizorie a impozitului (col.6);</w:t>
      </w:r>
    </w:p>
    <w:p w:rsidR="00F62F9C" w:rsidRDefault="00F62F9C" w:rsidP="00F62F9C">
      <w:pPr>
        <w:spacing w:line="18" w:lineRule="exact"/>
        <w:rPr>
          <w:rFonts w:ascii="Times New Roman" w:eastAsia="Times New Roman" w:hAnsi="Times New Roman"/>
          <w:sz w:val="24"/>
        </w:rPr>
      </w:pPr>
    </w:p>
    <w:p w:rsidR="00F62F9C" w:rsidRDefault="00F62F9C" w:rsidP="00F62F9C">
      <w:pPr>
        <w:spacing w:line="234" w:lineRule="auto"/>
        <w:ind w:left="260" w:right="20" w:firstLine="566"/>
        <w:rPr>
          <w:rFonts w:ascii="Times New Roman" w:eastAsia="Times New Roman" w:hAnsi="Times New Roman"/>
          <w:b/>
          <w:sz w:val="24"/>
        </w:rPr>
      </w:pPr>
      <w:r>
        <w:rPr>
          <w:rFonts w:ascii="Times New Roman" w:eastAsia="Times New Roman" w:hAnsi="Times New Roman"/>
          <w:b/>
          <w:sz w:val="24"/>
        </w:rPr>
        <w:t>Lit.b) “pentru bunurile imobiliare a căror impozitare se realizează reieşind din valoarea de bilanţ” (113210)</w:t>
      </w:r>
    </w:p>
    <w:p w:rsidR="00F62F9C" w:rsidRDefault="00F62F9C" w:rsidP="00F62F9C">
      <w:pPr>
        <w:spacing w:line="9" w:lineRule="exact"/>
        <w:rPr>
          <w:rFonts w:ascii="Times New Roman" w:eastAsia="Times New Roman" w:hAnsi="Times New Roman"/>
          <w:sz w:val="24"/>
        </w:rPr>
      </w:pPr>
    </w:p>
    <w:p w:rsidR="00F62F9C" w:rsidRDefault="00F62F9C" w:rsidP="00F62F9C">
      <w:pPr>
        <w:numPr>
          <w:ilvl w:val="0"/>
          <w:numId w:val="29"/>
        </w:numPr>
        <w:tabs>
          <w:tab w:val="left" w:pos="958"/>
        </w:tabs>
        <w:spacing w:line="234" w:lineRule="auto"/>
        <w:ind w:left="260" w:right="20" w:firstLine="568"/>
        <w:rPr>
          <w:rFonts w:ascii="Times New Roman" w:eastAsia="Times New Roman" w:hAnsi="Times New Roman"/>
          <w:sz w:val="24"/>
        </w:rPr>
      </w:pPr>
      <w:r>
        <w:rPr>
          <w:rFonts w:ascii="Times New Roman" w:eastAsia="Times New Roman" w:hAnsi="Times New Roman"/>
          <w:sz w:val="24"/>
        </w:rPr>
        <w:t>în col.3 – baza impozabilă a obiectului impunerii conform Codului fiscal (se indică în expresie bănească);</w:t>
      </w:r>
    </w:p>
    <w:p w:rsidR="00F62F9C" w:rsidRDefault="00F62F9C" w:rsidP="00F62F9C">
      <w:pPr>
        <w:spacing w:line="13" w:lineRule="exact"/>
        <w:rPr>
          <w:rFonts w:ascii="Times New Roman" w:eastAsia="Times New Roman" w:hAnsi="Times New Roman"/>
          <w:sz w:val="24"/>
        </w:rPr>
      </w:pPr>
    </w:p>
    <w:p w:rsidR="00F62F9C" w:rsidRDefault="00F62F9C" w:rsidP="00F62F9C">
      <w:pPr>
        <w:numPr>
          <w:ilvl w:val="0"/>
          <w:numId w:val="29"/>
        </w:numPr>
        <w:tabs>
          <w:tab w:val="left" w:pos="980"/>
        </w:tabs>
        <w:spacing w:line="237" w:lineRule="auto"/>
        <w:ind w:left="260" w:firstLine="568"/>
        <w:jc w:val="both"/>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col.4 – suma impozitului calculat obţinut în rezultatul înmulţirii valorii medii de bilanţ al bunurilor imobiliare pentru perioada gestionară şi cota concretă de impozitare. Valoarea de bilanţ al bunurilor imobiliare impozabile constituie valoarea de intrare, corectată sau reevaluată a bunurilor imobiliare, diminuată cu mărimea uzurii acumulate;</w:t>
      </w:r>
    </w:p>
    <w:p w:rsidR="00F62F9C" w:rsidRDefault="00F62F9C" w:rsidP="00F62F9C">
      <w:pPr>
        <w:spacing w:line="2" w:lineRule="exact"/>
        <w:rPr>
          <w:rFonts w:ascii="Times New Roman" w:eastAsia="Times New Roman" w:hAnsi="Times New Roman"/>
          <w:sz w:val="24"/>
        </w:rPr>
      </w:pPr>
    </w:p>
    <w:p w:rsidR="00F62F9C" w:rsidRDefault="00F62F9C" w:rsidP="00F62F9C">
      <w:pPr>
        <w:numPr>
          <w:ilvl w:val="0"/>
          <w:numId w:val="2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în col.5 – suma înlesnirilor acordate în conformitate cu articolele 283 şi 284 ale </w:t>
      </w:r>
      <w:hyperlink r:id="rId176" w:history="1">
        <w:r>
          <w:rPr>
            <w:rFonts w:ascii="Times New Roman" w:eastAsia="Times New Roman" w:hAnsi="Times New Roman"/>
            <w:sz w:val="24"/>
          </w:rPr>
          <w:t>CF;</w:t>
        </w:r>
      </w:hyperlink>
    </w:p>
    <w:p w:rsidR="00F62F9C" w:rsidRDefault="00F62F9C" w:rsidP="00F62F9C">
      <w:pPr>
        <w:spacing w:line="12" w:lineRule="exact"/>
        <w:rPr>
          <w:rFonts w:ascii="Times New Roman" w:eastAsia="Times New Roman" w:hAnsi="Times New Roman"/>
          <w:sz w:val="24"/>
        </w:rPr>
      </w:pPr>
    </w:p>
    <w:p w:rsidR="00F62F9C" w:rsidRDefault="00F62F9C" w:rsidP="00F62F9C">
      <w:pPr>
        <w:numPr>
          <w:ilvl w:val="0"/>
          <w:numId w:val="29"/>
        </w:numPr>
        <w:tabs>
          <w:tab w:val="left" w:pos="968"/>
        </w:tabs>
        <w:spacing w:line="234" w:lineRule="auto"/>
        <w:ind w:left="260" w:right="20" w:firstLine="568"/>
        <w:rPr>
          <w:rFonts w:ascii="Times New Roman" w:eastAsia="Times New Roman" w:hAnsi="Times New Roman"/>
          <w:sz w:val="24"/>
        </w:rPr>
      </w:pPr>
      <w:proofErr w:type="gramStart"/>
      <w:r>
        <w:rPr>
          <w:rFonts w:ascii="Times New Roman" w:eastAsia="Times New Roman" w:hAnsi="Times New Roman"/>
          <w:sz w:val="24"/>
        </w:rPr>
        <w:t>în</w:t>
      </w:r>
      <w:proofErr w:type="gramEnd"/>
      <w:r>
        <w:rPr>
          <w:rFonts w:ascii="Times New Roman" w:eastAsia="Times New Roman" w:hAnsi="Times New Roman"/>
          <w:sz w:val="24"/>
        </w:rPr>
        <w:t xml:space="preserve"> col.7 – suma impozitului către plată calculată ca diferenţa dintre suma impozitului calculat şi suma totală a înlesnirilor acordate.</w:t>
      </w:r>
    </w:p>
    <w:p w:rsidR="00F62F9C" w:rsidRDefault="00F62F9C" w:rsidP="00F62F9C">
      <w:pPr>
        <w:tabs>
          <w:tab w:val="left" w:pos="968"/>
        </w:tabs>
        <w:spacing w:line="234" w:lineRule="auto"/>
        <w:ind w:left="260" w:right="20" w:firstLine="568"/>
        <w:rPr>
          <w:rFonts w:ascii="Times New Roman" w:eastAsia="Times New Roman" w:hAnsi="Times New Roman"/>
          <w:sz w:val="24"/>
        </w:rPr>
        <w:sectPr w:rsidR="00F62F9C">
          <w:pgSz w:w="12240" w:h="15840"/>
          <w:pgMar w:top="1139" w:right="840" w:bottom="904" w:left="1440" w:header="0" w:footer="0" w:gutter="0"/>
          <w:cols w:space="0" w:equalWidth="0">
            <w:col w:w="9960"/>
          </w:cols>
          <w:docGrid w:linePitch="360"/>
        </w:sectPr>
      </w:pPr>
    </w:p>
    <w:p w:rsidR="00F62F9C" w:rsidRDefault="00F62F9C" w:rsidP="00F62F9C">
      <w:pPr>
        <w:spacing w:line="234" w:lineRule="auto"/>
        <w:ind w:left="260" w:firstLine="566"/>
        <w:rPr>
          <w:rFonts w:ascii="Times New Roman" w:eastAsia="Times New Roman" w:hAnsi="Times New Roman"/>
          <w:sz w:val="24"/>
        </w:rPr>
      </w:pPr>
      <w:bookmarkStart w:id="22" w:name="page25"/>
      <w:bookmarkEnd w:id="22"/>
      <w:r>
        <w:rPr>
          <w:rFonts w:ascii="Times New Roman" w:eastAsia="Times New Roman" w:hAnsi="Times New Roman"/>
          <w:sz w:val="24"/>
        </w:rPr>
        <w:lastRenderedPageBreak/>
        <w:t>Semnăturile pe darea de seamă se confirmă, opţional, prin aplicarea ştampilei contribuabilului respectiv.</w:t>
      </w:r>
    </w:p>
    <w:p w:rsidR="00F62F9C" w:rsidRDefault="00F62F9C" w:rsidP="00F62F9C">
      <w:pPr>
        <w:spacing w:line="4" w:lineRule="exact"/>
        <w:rPr>
          <w:rFonts w:ascii="Times New Roman" w:eastAsia="Times New Roman" w:hAnsi="Times New Roman"/>
        </w:rPr>
      </w:pPr>
    </w:p>
    <w:p w:rsidR="00F62F9C" w:rsidRPr="008C2380" w:rsidRDefault="00F62F9C" w:rsidP="00F62F9C">
      <w:pPr>
        <w:tabs>
          <w:tab w:val="left" w:pos="2700"/>
        </w:tabs>
        <w:rPr>
          <w:rFonts w:ascii="Times New Roman" w:eastAsia="Times New Roman" w:hAnsi="Times New Roman"/>
        </w:rPr>
      </w:pPr>
    </w:p>
    <w:p w:rsidR="001B5C8B" w:rsidRDefault="00F62F9C"/>
    <w:sectPr w:rsidR="001B5C8B">
      <w:pgSz w:w="12240" w:h="15840"/>
      <w:pgMar w:top="1135" w:right="860" w:bottom="1440" w:left="1440" w:header="0" w:footer="0" w:gutter="0"/>
      <w:cols w:space="0" w:equalWidth="0">
        <w:col w:w="9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E6AFB6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E45D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1BD7B6"/>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F2DBA3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C83E45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7130A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33AB1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21DA316"/>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443A85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1D5A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763845E"/>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5A2A8D4"/>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EDBDAA"/>
    <w:lvl w:ilvl="0" w:tplc="FFFFFFFF">
      <w:start w:val="24"/>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838CB2"/>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4353D0CC"/>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89A769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36C4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0D3222E"/>
    <w:multiLevelType w:val="hybridMultilevel"/>
    <w:tmpl w:val="B23E60F8"/>
    <w:lvl w:ilvl="0" w:tplc="0B08978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C"/>
    <w:rsid w:val="001A0E08"/>
    <w:rsid w:val="00402110"/>
    <w:rsid w:val="00F62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EC79-8027-4CE4-82A6-67C6B013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9C"/>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F9C"/>
    <w:rPr>
      <w:rFonts w:ascii="Segoe UI" w:hAnsi="Segoe UI" w:cs="Segoe UI"/>
      <w:sz w:val="18"/>
      <w:szCs w:val="18"/>
    </w:rPr>
  </w:style>
  <w:style w:type="character" w:customStyle="1" w:styleId="a4">
    <w:name w:val="Текст выноски Знак"/>
    <w:basedOn w:val="a0"/>
    <w:link w:val="a3"/>
    <w:uiPriority w:val="99"/>
    <w:semiHidden/>
    <w:rsid w:val="00F62F9C"/>
    <w:rPr>
      <w:rFonts w:ascii="Segoe UI" w:eastAsia="Calibri" w:hAnsi="Segoe UI" w:cs="Segoe UI"/>
      <w:sz w:val="18"/>
      <w:szCs w:val="18"/>
      <w:lang w:val="en-US"/>
    </w:rPr>
  </w:style>
  <w:style w:type="paragraph" w:styleId="a5">
    <w:name w:val="List Paragraph"/>
    <w:basedOn w:val="a"/>
    <w:uiPriority w:val="34"/>
    <w:qFormat/>
    <w:rsid w:val="00F62F9C"/>
    <w:pPr>
      <w:ind w:left="720"/>
      <w:contextualSpacing/>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lex:LPLP199704241163" TargetMode="External"/><Relationship Id="rId21" Type="http://schemas.openxmlformats.org/officeDocument/2006/relationships/hyperlink" Target="lex:LPLP199704241163" TargetMode="External"/><Relationship Id="rId42" Type="http://schemas.openxmlformats.org/officeDocument/2006/relationships/hyperlink" Target="lex:LPLP199704241163" TargetMode="External"/><Relationship Id="rId63" Type="http://schemas.openxmlformats.org/officeDocument/2006/relationships/hyperlink" Target="lex:LPLP199704241163" TargetMode="External"/><Relationship Id="rId84" Type="http://schemas.openxmlformats.org/officeDocument/2006/relationships/hyperlink" Target="lex:LPLP199704241163" TargetMode="External"/><Relationship Id="rId138" Type="http://schemas.openxmlformats.org/officeDocument/2006/relationships/hyperlink" Target="lex:LPLP199704241163" TargetMode="External"/><Relationship Id="rId159" Type="http://schemas.openxmlformats.org/officeDocument/2006/relationships/hyperlink" Target="lex:LPLP199704241163" TargetMode="External"/><Relationship Id="rId170" Type="http://schemas.openxmlformats.org/officeDocument/2006/relationships/hyperlink" Target="lex:LPLP200006161056" TargetMode="External"/><Relationship Id="rId107" Type="http://schemas.openxmlformats.org/officeDocument/2006/relationships/hyperlink" Target="lex:HGHG20070314289" TargetMode="External"/><Relationship Id="rId11" Type="http://schemas.openxmlformats.org/officeDocument/2006/relationships/hyperlink" Target="lex:HGHG20030321338" TargetMode="External"/><Relationship Id="rId32" Type="http://schemas.openxmlformats.org/officeDocument/2006/relationships/hyperlink" Target="lex:LPLP199704241163" TargetMode="External"/><Relationship Id="rId53" Type="http://schemas.openxmlformats.org/officeDocument/2006/relationships/hyperlink" Target="lex:LPLP199704241163" TargetMode="External"/><Relationship Id="rId74" Type="http://schemas.openxmlformats.org/officeDocument/2006/relationships/hyperlink" Target="lex:LPLP199704241163" TargetMode="External"/><Relationship Id="rId128" Type="http://schemas.openxmlformats.org/officeDocument/2006/relationships/hyperlink" Target="lex:LPLP199704241163" TargetMode="External"/><Relationship Id="rId149" Type="http://schemas.openxmlformats.org/officeDocument/2006/relationships/hyperlink" Target="lex:LPLP199704241163" TargetMode="External"/><Relationship Id="rId5" Type="http://schemas.openxmlformats.org/officeDocument/2006/relationships/hyperlink" Target="lex:LPLP199704241163" TargetMode="External"/><Relationship Id="rId95" Type="http://schemas.openxmlformats.org/officeDocument/2006/relationships/hyperlink" Target="lex:HGHG19980504484" TargetMode="External"/><Relationship Id="rId160" Type="http://schemas.openxmlformats.org/officeDocument/2006/relationships/hyperlink" Target="lex:LPLP199704241163" TargetMode="External"/><Relationship Id="rId22" Type="http://schemas.openxmlformats.org/officeDocument/2006/relationships/hyperlink" Target="lex:LPLP199704241163" TargetMode="External"/><Relationship Id="rId43" Type="http://schemas.openxmlformats.org/officeDocument/2006/relationships/hyperlink" Target="lex:LPLP199704241163" TargetMode="External"/><Relationship Id="rId64" Type="http://schemas.openxmlformats.org/officeDocument/2006/relationships/hyperlink" Target="lex:LPLP199704241163" TargetMode="External"/><Relationship Id="rId118" Type="http://schemas.openxmlformats.org/officeDocument/2006/relationships/hyperlink" Target="lex:HGHG20070314289" TargetMode="External"/><Relationship Id="rId139" Type="http://schemas.openxmlformats.org/officeDocument/2006/relationships/hyperlink" Target="lex:LPLP199704241163" TargetMode="External"/><Relationship Id="rId85" Type="http://schemas.openxmlformats.org/officeDocument/2006/relationships/hyperlink" Target="lex:LPLP199704241163" TargetMode="External"/><Relationship Id="rId150" Type="http://schemas.openxmlformats.org/officeDocument/2006/relationships/hyperlink" Target="lex:LPLP199704241163" TargetMode="External"/><Relationship Id="rId171" Type="http://schemas.openxmlformats.org/officeDocument/2006/relationships/hyperlink" Target="lex:LPLP199704241163" TargetMode="External"/><Relationship Id="rId12" Type="http://schemas.openxmlformats.org/officeDocument/2006/relationships/hyperlink" Target="lex:LPLP199704241163" TargetMode="External"/><Relationship Id="rId33" Type="http://schemas.openxmlformats.org/officeDocument/2006/relationships/hyperlink" Target="lex:LPLP199704241163" TargetMode="External"/><Relationship Id="rId108" Type="http://schemas.openxmlformats.org/officeDocument/2006/relationships/hyperlink" Target="lex:LPLP199704241163" TargetMode="External"/><Relationship Id="rId129" Type="http://schemas.openxmlformats.org/officeDocument/2006/relationships/hyperlink" Target="lex:LPLP199704241163" TargetMode="External"/><Relationship Id="rId54" Type="http://schemas.openxmlformats.org/officeDocument/2006/relationships/hyperlink" Target="lex:LPLP200206061107e" TargetMode="External"/><Relationship Id="rId75" Type="http://schemas.openxmlformats.org/officeDocument/2006/relationships/hyperlink" Target="lex:LPLP199704241163" TargetMode="External"/><Relationship Id="rId96" Type="http://schemas.openxmlformats.org/officeDocument/2006/relationships/hyperlink" Target="lex:LPLP199704241163" TargetMode="External"/><Relationship Id="rId140" Type="http://schemas.openxmlformats.org/officeDocument/2006/relationships/hyperlink" Target="lex:LPLP199704241163" TargetMode="External"/><Relationship Id="rId161" Type="http://schemas.openxmlformats.org/officeDocument/2006/relationships/hyperlink" Target="lex:LPLP199704241163" TargetMode="External"/><Relationship Id="rId6" Type="http://schemas.openxmlformats.org/officeDocument/2006/relationships/hyperlink" Target="lex:LPLP199704241163" TargetMode="External"/><Relationship Id="rId23" Type="http://schemas.openxmlformats.org/officeDocument/2006/relationships/hyperlink" Target="lex:LPLP199704241163" TargetMode="External"/><Relationship Id="rId28" Type="http://schemas.openxmlformats.org/officeDocument/2006/relationships/hyperlink" Target="lex:LPLP199704241163" TargetMode="External"/><Relationship Id="rId49" Type="http://schemas.openxmlformats.org/officeDocument/2006/relationships/hyperlink" Target="lex:LPLP199704241163" TargetMode="External"/><Relationship Id="rId114" Type="http://schemas.openxmlformats.org/officeDocument/2006/relationships/hyperlink" Target="lex:LPLP199704241163" TargetMode="External"/><Relationship Id="rId119" Type="http://schemas.openxmlformats.org/officeDocument/2006/relationships/hyperlink" Target="lex:LPLP199704241163" TargetMode="External"/><Relationship Id="rId44" Type="http://schemas.openxmlformats.org/officeDocument/2006/relationships/hyperlink" Target="lex:LPLP199704241163" TargetMode="External"/><Relationship Id="rId60" Type="http://schemas.openxmlformats.org/officeDocument/2006/relationships/hyperlink" Target="lex:LPLP199704241163" TargetMode="External"/><Relationship Id="rId65" Type="http://schemas.openxmlformats.org/officeDocument/2006/relationships/hyperlink" Target="lex:LPLP199704241163" TargetMode="External"/><Relationship Id="rId81" Type="http://schemas.openxmlformats.org/officeDocument/2006/relationships/hyperlink" Target="lex:LPLP199704241163" TargetMode="External"/><Relationship Id="rId86" Type="http://schemas.openxmlformats.org/officeDocument/2006/relationships/hyperlink" Target="lex:LPLP199704241163" TargetMode="External"/><Relationship Id="rId130" Type="http://schemas.openxmlformats.org/officeDocument/2006/relationships/hyperlink" Target="lex:LPLP199704241163" TargetMode="External"/><Relationship Id="rId135" Type="http://schemas.openxmlformats.org/officeDocument/2006/relationships/hyperlink" Target="lex:MF07201210101080" TargetMode="External"/><Relationship Id="rId151" Type="http://schemas.openxmlformats.org/officeDocument/2006/relationships/hyperlink" Target="lex:LPLP199704241163" TargetMode="External"/><Relationship Id="rId156" Type="http://schemas.openxmlformats.org/officeDocument/2006/relationships/hyperlink" Target="lex:LPLP199704241163" TargetMode="External"/><Relationship Id="rId177" Type="http://schemas.openxmlformats.org/officeDocument/2006/relationships/fontTable" Target="fontTable.xml"/><Relationship Id="rId172" Type="http://schemas.openxmlformats.org/officeDocument/2006/relationships/hyperlink" Target="lex:LPLP199704241163" TargetMode="External"/><Relationship Id="rId13" Type="http://schemas.openxmlformats.org/officeDocument/2006/relationships/hyperlink" Target="lex:LPLP199704241163" TargetMode="External"/><Relationship Id="rId18" Type="http://schemas.openxmlformats.org/officeDocument/2006/relationships/hyperlink" Target="lex:LPLP199704241163" TargetMode="External"/><Relationship Id="rId39" Type="http://schemas.openxmlformats.org/officeDocument/2006/relationships/hyperlink" Target="lex:LPLP199704241163" TargetMode="External"/><Relationship Id="rId109" Type="http://schemas.openxmlformats.org/officeDocument/2006/relationships/hyperlink" Target="lex:HGHG20070314289" TargetMode="External"/><Relationship Id="rId34" Type="http://schemas.openxmlformats.org/officeDocument/2006/relationships/hyperlink" Target="lex:LPLP199704241163" TargetMode="External"/><Relationship Id="rId50" Type="http://schemas.openxmlformats.org/officeDocument/2006/relationships/hyperlink" Target="lex:LPLP199704241163" TargetMode="External"/><Relationship Id="rId55" Type="http://schemas.openxmlformats.org/officeDocument/2006/relationships/hyperlink" Target="lex:LPLP199704241163" TargetMode="External"/><Relationship Id="rId76" Type="http://schemas.openxmlformats.org/officeDocument/2006/relationships/hyperlink" Target="lex:LPLP199704241163" TargetMode="External"/><Relationship Id="rId97" Type="http://schemas.openxmlformats.org/officeDocument/2006/relationships/hyperlink" Target="lex:HGHG19980206130" TargetMode="External"/><Relationship Id="rId104" Type="http://schemas.openxmlformats.org/officeDocument/2006/relationships/hyperlink" Target="lex:LPLP199704241163" TargetMode="External"/><Relationship Id="rId120" Type="http://schemas.openxmlformats.org/officeDocument/2006/relationships/hyperlink" Target="lex:LPLP199704241163" TargetMode="External"/><Relationship Id="rId125" Type="http://schemas.openxmlformats.org/officeDocument/2006/relationships/hyperlink" Target="lex:LPLP199704241163" TargetMode="External"/><Relationship Id="rId141" Type="http://schemas.openxmlformats.org/officeDocument/2006/relationships/hyperlink" Target="lex:LPLP199704241163" TargetMode="External"/><Relationship Id="rId146" Type="http://schemas.openxmlformats.org/officeDocument/2006/relationships/hyperlink" Target="lex:LPLP199704241163" TargetMode="External"/><Relationship Id="rId167" Type="http://schemas.openxmlformats.org/officeDocument/2006/relationships/hyperlink" Target="lex:LPLP200006161056" TargetMode="External"/><Relationship Id="rId7" Type="http://schemas.openxmlformats.org/officeDocument/2006/relationships/hyperlink" Target="lex:LPLP199704241163" TargetMode="External"/><Relationship Id="rId71" Type="http://schemas.openxmlformats.org/officeDocument/2006/relationships/hyperlink" Target="lex:LPLP199704241163" TargetMode="External"/><Relationship Id="rId92" Type="http://schemas.openxmlformats.org/officeDocument/2006/relationships/hyperlink" Target="lex:LPLP199704241163" TargetMode="External"/><Relationship Id="rId162" Type="http://schemas.openxmlformats.org/officeDocument/2006/relationships/hyperlink" Target="lex:LPLP199704241163" TargetMode="External"/><Relationship Id="rId2" Type="http://schemas.openxmlformats.org/officeDocument/2006/relationships/styles" Target="styles.xml"/><Relationship Id="rId29" Type="http://schemas.openxmlformats.org/officeDocument/2006/relationships/hyperlink" Target="lex:LPLP199704241163" TargetMode="External"/><Relationship Id="rId24" Type="http://schemas.openxmlformats.org/officeDocument/2006/relationships/hyperlink" Target="lex:LPLP199704241163" TargetMode="External"/><Relationship Id="rId40" Type="http://schemas.openxmlformats.org/officeDocument/2006/relationships/hyperlink" Target="lex:LPLP199704241163" TargetMode="External"/><Relationship Id="rId45" Type="http://schemas.openxmlformats.org/officeDocument/2006/relationships/hyperlink" Target="lex:LPLP199704241163" TargetMode="External"/><Relationship Id="rId66" Type="http://schemas.openxmlformats.org/officeDocument/2006/relationships/hyperlink" Target="lex:LPLP199704241163" TargetMode="External"/><Relationship Id="rId87" Type="http://schemas.openxmlformats.org/officeDocument/2006/relationships/hyperlink" Target="lex:LPLP199704241163" TargetMode="External"/><Relationship Id="rId110" Type="http://schemas.openxmlformats.org/officeDocument/2006/relationships/hyperlink" Target="lex:LPLP199704241163" TargetMode="External"/><Relationship Id="rId115" Type="http://schemas.openxmlformats.org/officeDocument/2006/relationships/hyperlink" Target="lex:LPLP199704241163" TargetMode="External"/><Relationship Id="rId131" Type="http://schemas.openxmlformats.org/officeDocument/2006/relationships/hyperlink" Target="lex:LPLP199704241163" TargetMode="External"/><Relationship Id="rId136" Type="http://schemas.openxmlformats.org/officeDocument/2006/relationships/hyperlink" Target="lex:LPLP199704241163" TargetMode="External"/><Relationship Id="rId157" Type="http://schemas.openxmlformats.org/officeDocument/2006/relationships/hyperlink" Target="lex:LPLP199704241163" TargetMode="External"/><Relationship Id="rId178" Type="http://schemas.openxmlformats.org/officeDocument/2006/relationships/theme" Target="theme/theme1.xml"/><Relationship Id="rId61" Type="http://schemas.openxmlformats.org/officeDocument/2006/relationships/hyperlink" Target="lex:LPLP199704241163" TargetMode="External"/><Relationship Id="rId82" Type="http://schemas.openxmlformats.org/officeDocument/2006/relationships/hyperlink" Target="lex:LPLP199704241163" TargetMode="External"/><Relationship Id="rId152" Type="http://schemas.openxmlformats.org/officeDocument/2006/relationships/hyperlink" Target="lex:LPLP199704241163" TargetMode="External"/><Relationship Id="rId173" Type="http://schemas.openxmlformats.org/officeDocument/2006/relationships/hyperlink" Target="lex:LPLP199704241163" TargetMode="External"/><Relationship Id="rId19" Type="http://schemas.openxmlformats.org/officeDocument/2006/relationships/hyperlink" Target="lex:LPLP199704241163" TargetMode="External"/><Relationship Id="rId14" Type="http://schemas.openxmlformats.org/officeDocument/2006/relationships/hyperlink" Target="lex:LPLP199704241163" TargetMode="External"/><Relationship Id="rId30" Type="http://schemas.openxmlformats.org/officeDocument/2006/relationships/hyperlink" Target="lex:LPLP199704241163" TargetMode="External"/><Relationship Id="rId35" Type="http://schemas.openxmlformats.org/officeDocument/2006/relationships/hyperlink" Target="lex:LPLP199704241163" TargetMode="External"/><Relationship Id="rId56" Type="http://schemas.openxmlformats.org/officeDocument/2006/relationships/hyperlink" Target="lex:LPLP20011114632" TargetMode="External"/><Relationship Id="rId77" Type="http://schemas.openxmlformats.org/officeDocument/2006/relationships/hyperlink" Target="lex:LPLP199704241163" TargetMode="External"/><Relationship Id="rId100" Type="http://schemas.openxmlformats.org/officeDocument/2006/relationships/hyperlink" Target="lex:LPLP199704241163" TargetMode="External"/><Relationship Id="rId105" Type="http://schemas.openxmlformats.org/officeDocument/2006/relationships/hyperlink" Target="lex:LPLP199704241163" TargetMode="External"/><Relationship Id="rId126" Type="http://schemas.openxmlformats.org/officeDocument/2006/relationships/hyperlink" Target="lex:LPLP199704241163" TargetMode="External"/><Relationship Id="rId147" Type="http://schemas.openxmlformats.org/officeDocument/2006/relationships/hyperlink" Target="lex:LPLP199704241163" TargetMode="External"/><Relationship Id="rId168" Type="http://schemas.openxmlformats.org/officeDocument/2006/relationships/hyperlink" Target="lex:LPLP200006161056" TargetMode="External"/><Relationship Id="rId8" Type="http://schemas.openxmlformats.org/officeDocument/2006/relationships/hyperlink" Target="lex:LPLP199704241163" TargetMode="External"/><Relationship Id="rId51" Type="http://schemas.openxmlformats.org/officeDocument/2006/relationships/hyperlink" Target="lex:LPLP199704241163" TargetMode="External"/><Relationship Id="rId72" Type="http://schemas.openxmlformats.org/officeDocument/2006/relationships/hyperlink" Target="lex:LPLP199704241163" TargetMode="External"/><Relationship Id="rId93" Type="http://schemas.openxmlformats.org/officeDocument/2006/relationships/hyperlink" Target="lex:HGHG2012010510" TargetMode="External"/><Relationship Id="rId98" Type="http://schemas.openxmlformats.org/officeDocument/2006/relationships/hyperlink" Target="lex:HGHG19980206130" TargetMode="External"/><Relationship Id="rId121" Type="http://schemas.openxmlformats.org/officeDocument/2006/relationships/hyperlink" Target="lex:LPLP199704241163" TargetMode="External"/><Relationship Id="rId142" Type="http://schemas.openxmlformats.org/officeDocument/2006/relationships/hyperlink" Target="lex:LPLP199704241163" TargetMode="External"/><Relationship Id="rId163" Type="http://schemas.openxmlformats.org/officeDocument/2006/relationships/hyperlink" Target="lex:LPLP200006161056" TargetMode="External"/><Relationship Id="rId3" Type="http://schemas.openxmlformats.org/officeDocument/2006/relationships/settings" Target="settings.xml"/><Relationship Id="rId25" Type="http://schemas.openxmlformats.org/officeDocument/2006/relationships/hyperlink" Target="lex:LPLP199704241163" TargetMode="External"/><Relationship Id="rId46" Type="http://schemas.openxmlformats.org/officeDocument/2006/relationships/hyperlink" Target="lex:LPLP199704241163" TargetMode="External"/><Relationship Id="rId67" Type="http://schemas.openxmlformats.org/officeDocument/2006/relationships/hyperlink" Target="lex:LPLP199704241163" TargetMode="External"/><Relationship Id="rId116" Type="http://schemas.openxmlformats.org/officeDocument/2006/relationships/hyperlink" Target="lex:LPLP199704241163" TargetMode="External"/><Relationship Id="rId137" Type="http://schemas.openxmlformats.org/officeDocument/2006/relationships/hyperlink" Target="lex:LPLP199704241163" TargetMode="External"/><Relationship Id="rId158" Type="http://schemas.openxmlformats.org/officeDocument/2006/relationships/hyperlink" Target="lex:LPLP199704241163" TargetMode="External"/><Relationship Id="rId20" Type="http://schemas.openxmlformats.org/officeDocument/2006/relationships/hyperlink" Target="lex:LPLP199704241163" TargetMode="External"/><Relationship Id="rId41" Type="http://schemas.openxmlformats.org/officeDocument/2006/relationships/hyperlink" Target="lex:LPLP199704241163" TargetMode="External"/><Relationship Id="rId62" Type="http://schemas.openxmlformats.org/officeDocument/2006/relationships/hyperlink" Target="lex:LPLP199704241163" TargetMode="External"/><Relationship Id="rId83" Type="http://schemas.openxmlformats.org/officeDocument/2006/relationships/hyperlink" Target="lex:LPLP199704241163" TargetMode="External"/><Relationship Id="rId88" Type="http://schemas.openxmlformats.org/officeDocument/2006/relationships/hyperlink" Target="lex:LPLP199704241163" TargetMode="External"/><Relationship Id="rId111" Type="http://schemas.openxmlformats.org/officeDocument/2006/relationships/hyperlink" Target="lex:LPLP199704241163" TargetMode="External"/><Relationship Id="rId132" Type="http://schemas.openxmlformats.org/officeDocument/2006/relationships/hyperlink" Target="lex:LPLP199704241163" TargetMode="External"/><Relationship Id="rId153" Type="http://schemas.openxmlformats.org/officeDocument/2006/relationships/hyperlink" Target="lex:LPLP199704241163" TargetMode="External"/><Relationship Id="rId174" Type="http://schemas.openxmlformats.org/officeDocument/2006/relationships/hyperlink" Target="lex:LPLP199704241163" TargetMode="External"/><Relationship Id="rId15" Type="http://schemas.openxmlformats.org/officeDocument/2006/relationships/hyperlink" Target="lex:LPLP199704241163" TargetMode="External"/><Relationship Id="rId36" Type="http://schemas.openxmlformats.org/officeDocument/2006/relationships/hyperlink" Target="lex:LPLP199704241163" TargetMode="External"/><Relationship Id="rId57" Type="http://schemas.openxmlformats.org/officeDocument/2006/relationships/hyperlink" Target="lex:LPLP199704241163" TargetMode="External"/><Relationship Id="rId106" Type="http://schemas.openxmlformats.org/officeDocument/2006/relationships/hyperlink" Target="lex:LPLP199704241163" TargetMode="External"/><Relationship Id="rId127" Type="http://schemas.openxmlformats.org/officeDocument/2006/relationships/hyperlink" Target="lex:LPLP199704241163" TargetMode="External"/><Relationship Id="rId10" Type="http://schemas.openxmlformats.org/officeDocument/2006/relationships/hyperlink" Target="lex:HGHG20030321338" TargetMode="External"/><Relationship Id="rId31" Type="http://schemas.openxmlformats.org/officeDocument/2006/relationships/hyperlink" Target="lex:LPLP199704241163" TargetMode="External"/><Relationship Id="rId52" Type="http://schemas.openxmlformats.org/officeDocument/2006/relationships/hyperlink" Target="lex:LPLP200206061107e" TargetMode="External"/><Relationship Id="rId73" Type="http://schemas.openxmlformats.org/officeDocument/2006/relationships/hyperlink" Target="lex:LPLP199704241163" TargetMode="External"/><Relationship Id="rId78" Type="http://schemas.openxmlformats.org/officeDocument/2006/relationships/hyperlink" Target="lex:LPLP199704241163" TargetMode="External"/><Relationship Id="rId94" Type="http://schemas.openxmlformats.org/officeDocument/2006/relationships/hyperlink" Target="lex:LPLP199704241163" TargetMode="External"/><Relationship Id="rId99" Type="http://schemas.openxmlformats.org/officeDocument/2006/relationships/hyperlink" Target="lex:LPLP199704241163" TargetMode="External"/><Relationship Id="rId101" Type="http://schemas.openxmlformats.org/officeDocument/2006/relationships/hyperlink" Target="lex:LPLP199704241163" TargetMode="External"/><Relationship Id="rId122" Type="http://schemas.openxmlformats.org/officeDocument/2006/relationships/hyperlink" Target="lex:LPLP199704241163" TargetMode="External"/><Relationship Id="rId143" Type="http://schemas.openxmlformats.org/officeDocument/2006/relationships/hyperlink" Target="lex:LPLP199704241163" TargetMode="External"/><Relationship Id="rId148" Type="http://schemas.openxmlformats.org/officeDocument/2006/relationships/hyperlink" Target="lex:LPLP199704241163" TargetMode="External"/><Relationship Id="rId164" Type="http://schemas.openxmlformats.org/officeDocument/2006/relationships/hyperlink" Target="lex:LPLP200006161056" TargetMode="External"/><Relationship Id="rId169" Type="http://schemas.openxmlformats.org/officeDocument/2006/relationships/hyperlink" Target="lex:LPLP199704241163" TargetMode="External"/><Relationship Id="rId4" Type="http://schemas.openxmlformats.org/officeDocument/2006/relationships/webSettings" Target="webSettings.xml"/><Relationship Id="rId9" Type="http://schemas.openxmlformats.org/officeDocument/2006/relationships/hyperlink" Target="lex:HGHG19980504489" TargetMode="External"/><Relationship Id="rId26" Type="http://schemas.openxmlformats.org/officeDocument/2006/relationships/hyperlink" Target="lex:LPLP199704241163" TargetMode="External"/><Relationship Id="rId47" Type="http://schemas.openxmlformats.org/officeDocument/2006/relationships/hyperlink" Target="lex:LPLP199704241163" TargetMode="External"/><Relationship Id="rId68" Type="http://schemas.openxmlformats.org/officeDocument/2006/relationships/hyperlink" Target="lex:LPLP199704241163" TargetMode="External"/><Relationship Id="rId89" Type="http://schemas.openxmlformats.org/officeDocument/2006/relationships/hyperlink" Target="lex:LPLP199704241163" TargetMode="External"/><Relationship Id="rId112" Type="http://schemas.openxmlformats.org/officeDocument/2006/relationships/hyperlink" Target="lex:LPLP199704241163" TargetMode="External"/><Relationship Id="rId133" Type="http://schemas.openxmlformats.org/officeDocument/2006/relationships/hyperlink" Target="lex:LPLP199704241163" TargetMode="External"/><Relationship Id="rId154" Type="http://schemas.openxmlformats.org/officeDocument/2006/relationships/hyperlink" Target="lex:LPLP199704241163" TargetMode="External"/><Relationship Id="rId175" Type="http://schemas.openxmlformats.org/officeDocument/2006/relationships/hyperlink" Target="lex:LPLP199704241163" TargetMode="External"/><Relationship Id="rId16" Type="http://schemas.openxmlformats.org/officeDocument/2006/relationships/hyperlink" Target="lex:LPLP199704241163" TargetMode="External"/><Relationship Id="rId37" Type="http://schemas.openxmlformats.org/officeDocument/2006/relationships/hyperlink" Target="lex:LPLP199704241164" TargetMode="External"/><Relationship Id="rId58" Type="http://schemas.openxmlformats.org/officeDocument/2006/relationships/hyperlink" Target="lex:LPLP199704241163" TargetMode="External"/><Relationship Id="rId79" Type="http://schemas.openxmlformats.org/officeDocument/2006/relationships/hyperlink" Target="lex:LPLP199704241163" TargetMode="External"/><Relationship Id="rId102" Type="http://schemas.openxmlformats.org/officeDocument/2006/relationships/hyperlink" Target="lex:LPLP199704241163" TargetMode="External"/><Relationship Id="rId123" Type="http://schemas.openxmlformats.org/officeDocument/2006/relationships/hyperlink" Target="lex:LPLP199704241163" TargetMode="External"/><Relationship Id="rId144" Type="http://schemas.openxmlformats.org/officeDocument/2006/relationships/hyperlink" Target="lex:LPLP199704241163" TargetMode="External"/><Relationship Id="rId90" Type="http://schemas.openxmlformats.org/officeDocument/2006/relationships/hyperlink" Target="lex:LPLP199704241163" TargetMode="External"/><Relationship Id="rId165" Type="http://schemas.openxmlformats.org/officeDocument/2006/relationships/hyperlink" Target="lex:LPLP199704241163" TargetMode="External"/><Relationship Id="rId27" Type="http://schemas.openxmlformats.org/officeDocument/2006/relationships/hyperlink" Target="lex:LPLP199704241163" TargetMode="External"/><Relationship Id="rId48" Type="http://schemas.openxmlformats.org/officeDocument/2006/relationships/hyperlink" Target="lex:LPLP199704241163" TargetMode="External"/><Relationship Id="rId69" Type="http://schemas.openxmlformats.org/officeDocument/2006/relationships/hyperlink" Target="lex:LPLP199704241163" TargetMode="External"/><Relationship Id="rId113" Type="http://schemas.openxmlformats.org/officeDocument/2006/relationships/hyperlink" Target="lex:LPLP199704241163" TargetMode="External"/><Relationship Id="rId134" Type="http://schemas.openxmlformats.org/officeDocument/2006/relationships/hyperlink" Target="lex:MF07201210101080" TargetMode="External"/><Relationship Id="rId80" Type="http://schemas.openxmlformats.org/officeDocument/2006/relationships/hyperlink" Target="lex:LPLP199704241163" TargetMode="External"/><Relationship Id="rId155" Type="http://schemas.openxmlformats.org/officeDocument/2006/relationships/hyperlink" Target="lex:LPLP199704241163" TargetMode="External"/><Relationship Id="rId176" Type="http://schemas.openxmlformats.org/officeDocument/2006/relationships/hyperlink" Target="lex:LPLP199704241163" TargetMode="External"/><Relationship Id="rId17" Type="http://schemas.openxmlformats.org/officeDocument/2006/relationships/hyperlink" Target="lex:LPLP199704241163" TargetMode="External"/><Relationship Id="rId38" Type="http://schemas.openxmlformats.org/officeDocument/2006/relationships/hyperlink" Target="lex:LPLP199704241163" TargetMode="External"/><Relationship Id="rId59" Type="http://schemas.openxmlformats.org/officeDocument/2006/relationships/hyperlink" Target="lex:LPLP199704241163" TargetMode="External"/><Relationship Id="rId103" Type="http://schemas.openxmlformats.org/officeDocument/2006/relationships/hyperlink" Target="lex:LPLP199704241163" TargetMode="External"/><Relationship Id="rId124" Type="http://schemas.openxmlformats.org/officeDocument/2006/relationships/hyperlink" Target="lex:LPLP199704241163" TargetMode="External"/><Relationship Id="rId70" Type="http://schemas.openxmlformats.org/officeDocument/2006/relationships/hyperlink" Target="lex:LPLP199704241163" TargetMode="External"/><Relationship Id="rId91" Type="http://schemas.openxmlformats.org/officeDocument/2006/relationships/hyperlink" Target="lex:LPLP199704241163" TargetMode="External"/><Relationship Id="rId145" Type="http://schemas.openxmlformats.org/officeDocument/2006/relationships/hyperlink" Target="lex:LPLP199704241163" TargetMode="External"/><Relationship Id="rId166" Type="http://schemas.openxmlformats.org/officeDocument/2006/relationships/hyperlink" Target="lex:LPLP199704241163"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12142</Words>
  <Characters>69215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NP. Perevoznic</dc:creator>
  <cp:keywords/>
  <dc:description/>
  <cp:lastModifiedBy>Natalia NP. Perevoznic</cp:lastModifiedBy>
  <cp:revision>1</cp:revision>
  <dcterms:created xsi:type="dcterms:W3CDTF">2019-11-18T06:55:00Z</dcterms:created>
  <dcterms:modified xsi:type="dcterms:W3CDTF">2019-11-18T06:56:00Z</dcterms:modified>
</cp:coreProperties>
</file>